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小标宋" w:hAnsi="宋体" w:eastAsia="小标宋"/>
          <w:b/>
          <w:sz w:val="44"/>
          <w:szCs w:val="44"/>
        </w:rPr>
      </w:pPr>
      <w:r>
        <w:rPr>
          <w:rFonts w:hint="eastAsia" w:ascii="小标宋" w:hAnsi="宋体" w:eastAsia="小标宋"/>
          <w:b/>
          <w:sz w:val="44"/>
          <w:szCs w:val="44"/>
        </w:rPr>
        <w:t>“方大轿车”预招标公告</w:t>
      </w:r>
    </w:p>
    <w:p>
      <w:pPr>
        <w:spacing w:line="600" w:lineRule="exact"/>
        <w:ind w:firstLine="880" w:firstLineChars="200"/>
        <w:rPr>
          <w:rFonts w:ascii="小标宋" w:hAnsi="仿宋" w:eastAsia="小标宋"/>
          <w:sz w:val="44"/>
          <w:szCs w:val="44"/>
        </w:rPr>
      </w:pPr>
    </w:p>
    <w:p>
      <w:pPr>
        <w:spacing w:line="600" w:lineRule="exact"/>
        <w:ind w:firstLine="640" w:firstLineChars="200"/>
        <w:rPr>
          <w:rFonts w:ascii="仿宋" w:hAnsi="仿宋" w:eastAsia="仿宋"/>
          <w:sz w:val="32"/>
          <w:szCs w:val="32"/>
        </w:rPr>
      </w:pPr>
      <w:r>
        <w:rPr>
          <w:rFonts w:hint="eastAsia" w:ascii="仿宋" w:hAnsi="仿宋" w:eastAsia="仿宋"/>
          <w:sz w:val="32"/>
          <w:szCs w:val="32"/>
        </w:rPr>
        <w:t>方大钢铁集团拟对以下项目进行公开预招标，欢迎符合招标条件的单位踊跃参与投标。</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一、招标项目内容、技术要求、招标数量、计划招标时间等</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（一）招标项目名称：方大轿车。</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（二）技术要求：10万元档级和20万元档级两款。</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（三）招标数量：预计总数15000辆以上，其中：10万元档级13000辆以上，20万元档级2000辆以上，具体数量以签订合同数量为准。</w:t>
      </w:r>
    </w:p>
    <w:p>
      <w:pPr>
        <w:spacing w:line="600" w:lineRule="exact"/>
        <w:ind w:firstLine="630"/>
        <w:rPr>
          <w:rFonts w:ascii="仿宋" w:hAnsi="仿宋" w:eastAsia="仿宋"/>
          <w:sz w:val="32"/>
          <w:szCs w:val="32"/>
        </w:rPr>
      </w:pPr>
      <w:r>
        <w:rPr>
          <w:rFonts w:hint="eastAsia" w:ascii="仿宋" w:hAnsi="仿宋" w:eastAsia="仿宋"/>
          <w:sz w:val="32"/>
          <w:szCs w:val="32"/>
        </w:rPr>
        <w:t>（四）预招标时间：2022年3月下旬。</w:t>
      </w:r>
    </w:p>
    <w:p>
      <w:pPr>
        <w:spacing w:line="600" w:lineRule="exact"/>
        <w:ind w:firstLine="630"/>
        <w:rPr>
          <w:rFonts w:ascii="仿宋" w:hAnsi="仿宋" w:eastAsia="仿宋"/>
          <w:sz w:val="32"/>
          <w:szCs w:val="32"/>
        </w:rPr>
      </w:pPr>
      <w:r>
        <w:rPr>
          <w:rFonts w:hint="eastAsia" w:ascii="仿宋" w:hAnsi="仿宋" w:eastAsia="仿宋"/>
          <w:sz w:val="32"/>
          <w:szCs w:val="32"/>
        </w:rPr>
        <w:t>（五）报名截止时间：2022年3月22日。</w:t>
      </w:r>
    </w:p>
    <w:p>
      <w:pPr>
        <w:spacing w:line="600" w:lineRule="exact"/>
        <w:ind w:firstLine="630"/>
        <w:rPr>
          <w:rFonts w:ascii="仿宋" w:hAnsi="仿宋" w:eastAsia="仿宋"/>
          <w:sz w:val="32"/>
          <w:szCs w:val="32"/>
        </w:rPr>
      </w:pPr>
      <w:r>
        <w:rPr>
          <w:rFonts w:hint="eastAsia" w:ascii="仿宋" w:hAnsi="仿宋" w:eastAsia="仿宋"/>
          <w:sz w:val="32"/>
          <w:szCs w:val="32"/>
        </w:rPr>
        <w:t>二、资质要求</w:t>
      </w:r>
    </w:p>
    <w:p>
      <w:pPr>
        <w:spacing w:line="600" w:lineRule="exact"/>
        <w:ind w:left="638" w:leftChars="304"/>
        <w:rPr>
          <w:rFonts w:ascii="仿宋" w:hAnsi="仿宋" w:eastAsia="仿宋"/>
          <w:sz w:val="32"/>
          <w:szCs w:val="32"/>
        </w:rPr>
      </w:pPr>
      <w:r>
        <w:rPr>
          <w:rFonts w:hint="eastAsia" w:ascii="仿宋" w:hAnsi="仿宋" w:eastAsia="仿宋"/>
          <w:sz w:val="32"/>
          <w:szCs w:val="32"/>
        </w:rPr>
        <w:t>具有独立法人资格的生产厂家或授权经销商。</w:t>
      </w:r>
      <w:r>
        <w:rPr>
          <w:rFonts w:hint="eastAsia" w:ascii="仿宋" w:hAnsi="仿宋" w:eastAsia="仿宋"/>
          <w:sz w:val="32"/>
          <w:szCs w:val="32"/>
        </w:rPr>
        <w:cr/>
      </w:r>
      <w:r>
        <w:rPr>
          <w:rFonts w:hint="eastAsia" w:ascii="仿宋" w:hAnsi="仿宋" w:eastAsia="仿宋"/>
          <w:sz w:val="32"/>
          <w:szCs w:val="32"/>
        </w:rPr>
        <w:t>三、意向投标人提交的资格证明文件</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（一）资质材料：</w:t>
      </w:r>
    </w:p>
    <w:p>
      <w:pPr>
        <w:spacing w:line="600" w:lineRule="exact"/>
        <w:ind w:firstLine="640" w:firstLineChars="200"/>
        <w:rPr>
          <w:rFonts w:ascii="仿宋" w:hAnsi="仿宋" w:eastAsia="仿宋" w:cs="宋体"/>
          <w:kern w:val="0"/>
          <w:sz w:val="32"/>
          <w:szCs w:val="32"/>
        </w:rPr>
      </w:pPr>
      <w:r>
        <w:rPr>
          <w:rFonts w:hint="eastAsia" w:ascii="仿宋" w:hAnsi="仿宋" w:eastAsia="仿宋"/>
          <w:sz w:val="32"/>
          <w:szCs w:val="32"/>
        </w:rPr>
        <w:t>1.</w:t>
      </w:r>
      <w:r>
        <w:rPr>
          <w:rFonts w:ascii="仿宋" w:hAnsi="仿宋" w:eastAsia="仿宋" w:cs="宋体"/>
          <w:kern w:val="0"/>
          <w:sz w:val="32"/>
          <w:szCs w:val="32"/>
        </w:rPr>
        <w:t>最新年检有效的企业法人营业执照副本复印件</w:t>
      </w:r>
      <w:r>
        <w:rPr>
          <w:rFonts w:hint="eastAsia" w:ascii="仿宋" w:hAnsi="仿宋" w:eastAsia="仿宋" w:cs="宋体"/>
          <w:kern w:val="0"/>
          <w:sz w:val="32"/>
          <w:szCs w:val="32"/>
        </w:rPr>
        <w:t>，</w:t>
      </w:r>
      <w:r>
        <w:rPr>
          <w:rFonts w:ascii="仿宋" w:hAnsi="仿宋" w:eastAsia="仿宋" w:cs="宋体"/>
          <w:kern w:val="0"/>
          <w:sz w:val="32"/>
          <w:szCs w:val="32"/>
        </w:rPr>
        <w:t>有特殊行业要求的，需提供特殊行业运营资质。</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2.</w:t>
      </w:r>
      <w:r>
        <w:rPr>
          <w:rFonts w:hint="eastAsia" w:ascii="仿宋" w:hAnsi="仿宋" w:eastAsia="仿宋" w:cs="宋体"/>
          <w:kern w:val="0"/>
          <w:sz w:val="32"/>
          <w:szCs w:val="32"/>
        </w:rPr>
        <w:t>法定代表人资格证明（需载明身份证号码）、代理人身份证复印件及法人授权委托书原件</w:t>
      </w:r>
      <w:r>
        <w:rPr>
          <w:rFonts w:hint="eastAsia" w:ascii="仿宋" w:hAnsi="仿宋" w:eastAsia="仿宋"/>
          <w:sz w:val="32"/>
          <w:szCs w:val="32"/>
        </w:rPr>
        <w:t>（格式见附件1）</w:t>
      </w:r>
      <w:r>
        <w:rPr>
          <w:rFonts w:hint="eastAsia" w:ascii="仿宋" w:hAnsi="仿宋" w:eastAsia="仿宋" w:cs="宋体"/>
          <w:kern w:val="0"/>
          <w:sz w:val="32"/>
          <w:szCs w:val="32"/>
        </w:rPr>
        <w:t>。</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3.企业情况调查表（格式见附件2）。</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4.投标单位开票信息。</w:t>
      </w:r>
    </w:p>
    <w:p>
      <w:pPr>
        <w:spacing w:line="600" w:lineRule="exact"/>
        <w:ind w:firstLine="630"/>
        <w:rPr>
          <w:rFonts w:ascii="仿宋" w:hAnsi="仿宋" w:eastAsia="仿宋"/>
          <w:sz w:val="32"/>
          <w:szCs w:val="32"/>
        </w:rPr>
      </w:pPr>
      <w:r>
        <w:rPr>
          <w:rFonts w:hint="eastAsia" w:ascii="仿宋" w:hAnsi="仿宋" w:eastAsia="仿宋"/>
          <w:sz w:val="32"/>
          <w:szCs w:val="32"/>
        </w:rPr>
        <w:t>5.开户许可证复印件。</w:t>
      </w:r>
    </w:p>
    <w:p>
      <w:pPr>
        <w:spacing w:line="600" w:lineRule="exact"/>
        <w:ind w:firstLine="630"/>
        <w:rPr>
          <w:rFonts w:ascii="仿宋" w:hAnsi="仿宋" w:eastAsia="仿宋"/>
          <w:sz w:val="32"/>
          <w:szCs w:val="32"/>
        </w:rPr>
      </w:pPr>
      <w:r>
        <w:rPr>
          <w:rFonts w:hint="eastAsia" w:ascii="仿宋" w:hAnsi="仿宋" w:eastAsia="仿宋"/>
          <w:sz w:val="32"/>
          <w:szCs w:val="32"/>
        </w:rPr>
        <w:t>6.授权经销商需提供厂家授权证明。</w:t>
      </w:r>
    </w:p>
    <w:p>
      <w:pPr>
        <w:spacing w:line="600" w:lineRule="exact"/>
        <w:ind w:firstLine="630"/>
        <w:rPr>
          <w:rFonts w:ascii="仿宋" w:hAnsi="仿宋" w:eastAsia="仿宋"/>
          <w:sz w:val="32"/>
          <w:szCs w:val="32"/>
        </w:rPr>
      </w:pPr>
      <w:r>
        <w:rPr>
          <w:rFonts w:hint="eastAsia" w:ascii="仿宋" w:hAnsi="仿宋" w:eastAsia="仿宋"/>
          <w:sz w:val="32"/>
          <w:szCs w:val="32"/>
        </w:rPr>
        <w:t>7.上述资料均需加盖报名单位公章。</w:t>
      </w:r>
    </w:p>
    <w:p>
      <w:pPr>
        <w:spacing w:line="600" w:lineRule="exact"/>
        <w:ind w:firstLine="630"/>
        <w:rPr>
          <w:rFonts w:ascii="仿宋" w:hAnsi="仿宋" w:eastAsia="仿宋"/>
          <w:sz w:val="32"/>
          <w:szCs w:val="32"/>
        </w:rPr>
      </w:pPr>
      <w:r>
        <w:rPr>
          <w:rFonts w:hint="eastAsia" w:ascii="仿宋" w:hAnsi="仿宋" w:eastAsia="仿宋"/>
          <w:sz w:val="32"/>
          <w:szCs w:val="32"/>
        </w:rPr>
        <w:t>（二）提交时间：报名时提交。</w:t>
      </w:r>
    </w:p>
    <w:p>
      <w:pPr>
        <w:spacing w:line="600" w:lineRule="exact"/>
        <w:ind w:firstLine="630"/>
        <w:rPr>
          <w:rFonts w:ascii="仿宋" w:hAnsi="仿宋" w:eastAsia="仿宋"/>
          <w:sz w:val="32"/>
          <w:szCs w:val="32"/>
        </w:rPr>
      </w:pPr>
      <w:r>
        <w:rPr>
          <w:rFonts w:hint="eastAsia" w:ascii="仿宋" w:hAnsi="仿宋" w:eastAsia="仿宋"/>
          <w:sz w:val="32"/>
          <w:szCs w:val="32"/>
        </w:rPr>
        <w:t>（三）提交方式：书面提交、传真提交或电子提交。</w:t>
      </w:r>
    </w:p>
    <w:p>
      <w:pPr>
        <w:spacing w:line="600" w:lineRule="exact"/>
        <w:ind w:firstLine="630"/>
        <w:rPr>
          <w:rFonts w:ascii="仿宋" w:hAnsi="仿宋" w:eastAsia="仿宋"/>
          <w:sz w:val="32"/>
          <w:szCs w:val="32"/>
        </w:rPr>
      </w:pPr>
      <w:r>
        <w:rPr>
          <w:rFonts w:hint="eastAsia" w:ascii="仿宋" w:hAnsi="仿宋" w:eastAsia="仿宋"/>
          <w:sz w:val="32"/>
          <w:szCs w:val="32"/>
        </w:rPr>
        <w:t>（四）参加本次投标的单位须填写承诺书（格式见附件3），会同报名资料一起提交招标单位。</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四、投标方式</w:t>
      </w:r>
    </w:p>
    <w:p>
      <w:pPr>
        <w:spacing w:line="600" w:lineRule="exact"/>
        <w:ind w:right="26" w:firstLine="640" w:firstLineChars="200"/>
        <w:rPr>
          <w:rFonts w:ascii="仿宋" w:hAnsi="仿宋" w:eastAsia="仿宋"/>
          <w:sz w:val="32"/>
          <w:szCs w:val="32"/>
        </w:rPr>
      </w:pPr>
      <w:r>
        <w:rPr>
          <w:rFonts w:hint="eastAsia" w:ascii="仿宋" w:hAnsi="仿宋" w:eastAsia="仿宋"/>
          <w:sz w:val="32"/>
          <w:szCs w:val="32"/>
        </w:rPr>
        <w:t>招标单位根据意向投标单位提交的报名资质材料进行资质审查，并筛选出满足招标单位要求的厂家和款式，向其发出预招标邀请函（说明书），接到预招标邀请函（说明书）的单位请按邀请函（说明书）要求时间交纳相应投标保证金，具体的预招标时间以需方通知为准。</w:t>
      </w:r>
    </w:p>
    <w:p>
      <w:pPr>
        <w:spacing w:line="600" w:lineRule="exact"/>
        <w:ind w:firstLine="660"/>
        <w:rPr>
          <w:rFonts w:ascii="仿宋" w:hAnsi="仿宋" w:eastAsia="仿宋"/>
          <w:sz w:val="32"/>
          <w:szCs w:val="32"/>
        </w:rPr>
      </w:pPr>
      <w:r>
        <w:rPr>
          <w:rFonts w:hint="eastAsia" w:ascii="仿宋" w:hAnsi="仿宋" w:eastAsia="仿宋"/>
          <w:sz w:val="32"/>
          <w:szCs w:val="32"/>
        </w:rPr>
        <w:t>五、招标方信息</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（一）单位名称：江西方大钢铁集团有限公司。</w:t>
      </w:r>
    </w:p>
    <w:p>
      <w:pPr>
        <w:spacing w:line="600" w:lineRule="exact"/>
        <w:ind w:firstLine="645"/>
        <w:rPr>
          <w:rFonts w:ascii="仿宋" w:hAnsi="仿宋" w:eastAsia="仿宋"/>
          <w:sz w:val="32"/>
          <w:szCs w:val="32"/>
        </w:rPr>
      </w:pPr>
      <w:r>
        <w:rPr>
          <w:rFonts w:hint="eastAsia" w:ascii="仿宋" w:hAnsi="仿宋" w:eastAsia="仿宋"/>
          <w:sz w:val="32"/>
          <w:szCs w:val="32"/>
        </w:rPr>
        <w:t>（二）联系地址、联系人及报名资料接收邮箱。</w:t>
      </w:r>
    </w:p>
    <w:p>
      <w:pPr>
        <w:spacing w:line="600" w:lineRule="exact"/>
        <w:ind w:firstLine="645"/>
        <w:rPr>
          <w:rFonts w:ascii="仿宋" w:hAnsi="仿宋" w:eastAsia="微软雅黑"/>
          <w:sz w:val="32"/>
          <w:szCs w:val="32"/>
        </w:rPr>
      </w:pPr>
      <w:r>
        <w:rPr>
          <w:rFonts w:hint="eastAsia" w:ascii="仿宋" w:hAnsi="仿宋" w:eastAsia="仿宋"/>
          <w:sz w:val="32"/>
          <w:szCs w:val="32"/>
        </w:rPr>
        <w:t>方大钢铁：江西省南昌市青山湖区冶金大道475号江西方大钢铁集团有限公司办公室；邮编：330012；联系人：何运综，电话：18007081861；报名资料接收邮箱：heyunzong@126.com。</w:t>
      </w:r>
    </w:p>
    <w:p>
      <w:pPr>
        <w:spacing w:line="600" w:lineRule="exact"/>
        <w:ind w:firstLine="645"/>
        <w:rPr>
          <w:rFonts w:ascii="仿宋" w:hAnsi="仿宋" w:eastAsia="仿宋"/>
          <w:sz w:val="32"/>
          <w:szCs w:val="32"/>
        </w:rPr>
      </w:pPr>
      <w:r>
        <w:rPr>
          <w:rFonts w:hint="eastAsia" w:ascii="仿宋" w:hAnsi="仿宋" w:eastAsia="仿宋"/>
          <w:sz w:val="32"/>
          <w:szCs w:val="32"/>
        </w:rPr>
        <w:t>方大特钢：江西省南昌市青山湖区冶金大道475号方大特钢科技股份有限公司设备材料公司；邮编：330012；联系人：陈旭光，电话：18007089986；报名资料接收邮箱：</w:t>
      </w:r>
      <w:r>
        <w:rPr>
          <w:rFonts w:ascii="仿宋" w:hAnsi="仿宋" w:eastAsia="仿宋"/>
          <w:sz w:val="32"/>
          <w:szCs w:val="32"/>
        </w:rPr>
        <w:t>sunchengcheng@fangda-specialsteels.com</w:t>
      </w:r>
      <w:r>
        <w:rPr>
          <w:rFonts w:hint="eastAsia" w:ascii="仿宋" w:hAnsi="仿宋" w:eastAsia="仿宋"/>
          <w:sz w:val="32"/>
          <w:szCs w:val="32"/>
        </w:rPr>
        <w:t>。</w:t>
      </w:r>
    </w:p>
    <w:p>
      <w:pPr>
        <w:spacing w:line="600" w:lineRule="exact"/>
        <w:ind w:firstLine="645"/>
        <w:rPr>
          <w:rFonts w:ascii="仿宋" w:hAnsi="仿宋" w:eastAsia="仿宋"/>
          <w:sz w:val="32"/>
          <w:szCs w:val="32"/>
        </w:rPr>
      </w:pPr>
      <w:r>
        <w:rPr>
          <w:rFonts w:hint="eastAsia" w:ascii="仿宋" w:hAnsi="仿宋" w:eastAsia="仿宋"/>
          <w:sz w:val="32"/>
          <w:szCs w:val="32"/>
        </w:rPr>
        <w:t>萍安钢铁：江西省萍乡市萍乡经济开发区高新技术工业园东区萍安钢铁安源厂区经营楼五楼设备材料公司；邮编：337000；联系人：张明，电话：18870598287；报名资料接收邮箱：agqhb@pxsteel.com。</w:t>
      </w:r>
    </w:p>
    <w:p>
      <w:pPr>
        <w:spacing w:line="600" w:lineRule="exact"/>
        <w:ind w:firstLine="645"/>
        <w:rPr>
          <w:rFonts w:ascii="仿宋" w:hAnsi="仿宋" w:eastAsia="仿宋"/>
          <w:sz w:val="32"/>
          <w:szCs w:val="32"/>
        </w:rPr>
      </w:pPr>
      <w:r>
        <w:rPr>
          <w:rFonts w:hint="eastAsia" w:ascii="仿宋" w:hAnsi="仿宋" w:eastAsia="仿宋"/>
          <w:sz w:val="32"/>
          <w:szCs w:val="32"/>
        </w:rPr>
        <w:t>达州钢铁：四川省达州市通川区西河路25号四川省达州钢铁集团有限责任公司设备材料公司；邮编：635002；联系人：潘传云，电话：19511804338</w:t>
      </w:r>
      <w:bookmarkStart w:id="0" w:name="_GoBack"/>
      <w:bookmarkEnd w:id="0"/>
      <w:r>
        <w:rPr>
          <w:rFonts w:hint="eastAsia" w:ascii="仿宋" w:hAnsi="仿宋" w:eastAsia="仿宋"/>
          <w:sz w:val="32"/>
          <w:szCs w:val="32"/>
        </w:rPr>
        <w:t>；报名资料接收邮箱：dzgtscgs@163.com。</w:t>
      </w:r>
    </w:p>
    <w:p>
      <w:pPr>
        <w:spacing w:line="600" w:lineRule="exact"/>
        <w:ind w:firstLine="645"/>
        <w:rPr>
          <w:rFonts w:ascii="仿宋" w:hAnsi="仿宋" w:eastAsia="仿宋"/>
          <w:sz w:val="32"/>
          <w:szCs w:val="32"/>
        </w:rPr>
      </w:pPr>
      <w:r>
        <w:rPr>
          <w:rFonts w:hint="eastAsia" w:ascii="仿宋" w:hAnsi="仿宋" w:eastAsia="仿宋"/>
          <w:sz w:val="32"/>
          <w:szCs w:val="32"/>
        </w:rPr>
        <w:t>（三）监督电话。</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方大钢铁：18879130009； 方大特钢：0791-88392998</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萍安钢铁：0799-6356116；达州钢铁：19511804359</w:t>
      </w:r>
    </w:p>
    <w:p>
      <w:pPr>
        <w:pStyle w:val="2"/>
        <w:spacing w:line="600" w:lineRule="exact"/>
        <w:ind w:firstLine="640" w:firstLineChars="200"/>
        <w:rPr>
          <w:rFonts w:ascii="仿宋" w:hAnsi="仿宋" w:eastAsia="仿宋"/>
          <w:color w:val="auto"/>
          <w:sz w:val="32"/>
          <w:szCs w:val="32"/>
        </w:rPr>
      </w:pPr>
    </w:p>
    <w:p>
      <w:pPr>
        <w:pStyle w:val="2"/>
        <w:spacing w:line="600" w:lineRule="exact"/>
        <w:ind w:firstLine="640" w:firstLineChars="200"/>
        <w:rPr>
          <w:rFonts w:ascii="仿宋" w:hAnsi="仿宋" w:eastAsia="仿宋"/>
          <w:color w:val="auto"/>
          <w:sz w:val="32"/>
          <w:szCs w:val="32"/>
        </w:rPr>
      </w:pPr>
      <w:r>
        <w:rPr>
          <w:rFonts w:hint="eastAsia" w:ascii="仿宋" w:hAnsi="仿宋" w:eastAsia="仿宋"/>
          <w:color w:val="auto"/>
          <w:sz w:val="32"/>
          <w:szCs w:val="32"/>
        </w:rPr>
        <w:t>附件：1.授权委托书</w:t>
      </w:r>
    </w:p>
    <w:p>
      <w:pPr>
        <w:pStyle w:val="2"/>
        <w:spacing w:line="600" w:lineRule="exact"/>
        <w:ind w:firstLine="1600" w:firstLineChars="500"/>
        <w:rPr>
          <w:rFonts w:ascii="仿宋" w:hAnsi="仿宋" w:eastAsia="仿宋"/>
          <w:color w:val="auto"/>
          <w:sz w:val="32"/>
          <w:szCs w:val="32"/>
        </w:rPr>
      </w:pPr>
      <w:r>
        <w:rPr>
          <w:rFonts w:hint="eastAsia" w:ascii="仿宋" w:hAnsi="仿宋" w:eastAsia="仿宋"/>
          <w:color w:val="auto"/>
          <w:sz w:val="32"/>
          <w:szCs w:val="32"/>
        </w:rPr>
        <w:t>2.企业情况调查表</w:t>
      </w:r>
    </w:p>
    <w:p>
      <w:pPr>
        <w:pStyle w:val="2"/>
        <w:spacing w:line="600" w:lineRule="exact"/>
        <w:ind w:firstLine="1600" w:firstLineChars="500"/>
        <w:rPr>
          <w:rFonts w:ascii="仿宋" w:hAnsi="仿宋" w:eastAsia="仿宋"/>
          <w:color w:val="auto"/>
          <w:sz w:val="32"/>
          <w:szCs w:val="32"/>
        </w:rPr>
      </w:pPr>
      <w:r>
        <w:rPr>
          <w:rFonts w:hint="eastAsia" w:ascii="仿宋" w:hAnsi="仿宋" w:eastAsia="仿宋"/>
          <w:color w:val="auto"/>
          <w:sz w:val="32"/>
          <w:szCs w:val="32"/>
        </w:rPr>
        <w:t>3.承诺书</w:t>
      </w:r>
    </w:p>
    <w:p>
      <w:pPr>
        <w:rPr>
          <w:rFonts w:ascii="仿宋" w:hAnsi="仿宋" w:eastAsia="仿宋"/>
          <w:sz w:val="32"/>
          <w:szCs w:val="32"/>
        </w:rPr>
      </w:pPr>
      <w:r>
        <w:rPr>
          <w:rFonts w:ascii="仿宋" w:hAnsi="仿宋" w:eastAsia="仿宋"/>
          <w:sz w:val="32"/>
          <w:szCs w:val="32"/>
        </w:rPr>
        <w:br w:type="page"/>
      </w:r>
    </w:p>
    <w:p>
      <w:pPr>
        <w:rPr>
          <w:rFonts w:ascii="宋体" w:hAnsi="宋体" w:cs="宋体"/>
          <w:b/>
          <w:bCs/>
          <w:sz w:val="32"/>
          <w:szCs w:val="32"/>
        </w:rPr>
      </w:pPr>
      <w:r>
        <w:rPr>
          <w:rFonts w:hint="eastAsia" w:ascii="宋体" w:hAnsi="宋体" w:cs="宋体"/>
          <w:b/>
          <w:bCs/>
          <w:sz w:val="32"/>
          <w:szCs w:val="32"/>
        </w:rPr>
        <w:t>附件1</w:t>
      </w:r>
    </w:p>
    <w:p>
      <w:pPr>
        <w:jc w:val="center"/>
        <w:rPr>
          <w:rFonts w:ascii="小标宋" w:hAnsi="小标宋" w:eastAsia="小标宋" w:cs="小标宋"/>
          <w:b/>
          <w:sz w:val="44"/>
          <w:szCs w:val="44"/>
        </w:rPr>
      </w:pPr>
      <w:r>
        <w:rPr>
          <w:rFonts w:hint="eastAsia" w:ascii="小标宋" w:hAnsi="小标宋" w:eastAsia="小标宋" w:cs="小标宋"/>
          <w:b/>
          <w:sz w:val="44"/>
          <w:szCs w:val="44"/>
        </w:rPr>
        <w:t>授权委托书</w:t>
      </w:r>
    </w:p>
    <w:p>
      <w:pPr>
        <w:pStyle w:val="5"/>
        <w:spacing w:line="360" w:lineRule="exact"/>
        <w:jc w:val="center"/>
        <w:rPr>
          <w:rFonts w:ascii="宋体" w:hAnsi="宋体" w:cs="宋体"/>
          <w:b/>
          <w:sz w:val="32"/>
          <w:szCs w:val="32"/>
          <w:lang w:val="en-US"/>
        </w:rPr>
      </w:pPr>
    </w:p>
    <w:p>
      <w:pPr>
        <w:spacing w:line="360" w:lineRule="exact"/>
        <w:rPr>
          <w:rFonts w:ascii="仿宋" w:hAnsi="仿宋" w:eastAsia="仿宋" w:cs="仿宋"/>
          <w:sz w:val="32"/>
          <w:szCs w:val="32"/>
        </w:rPr>
      </w:pPr>
      <w:r>
        <w:rPr>
          <w:rFonts w:hint="eastAsia" w:ascii="仿宋" w:hAnsi="仿宋" w:eastAsia="仿宋" w:cs="仿宋"/>
          <w:sz w:val="32"/>
          <w:szCs w:val="32"/>
        </w:rPr>
        <w:t xml:space="preserve">委托单位：                                         </w:t>
      </w:r>
    </w:p>
    <w:p>
      <w:pPr>
        <w:spacing w:line="360" w:lineRule="exact"/>
        <w:rPr>
          <w:rFonts w:ascii="仿宋" w:hAnsi="仿宋" w:eastAsia="仿宋" w:cs="仿宋"/>
          <w:sz w:val="32"/>
          <w:szCs w:val="32"/>
        </w:rPr>
      </w:pPr>
      <w:r>
        <w:rPr>
          <w:rFonts w:hint="eastAsia" w:ascii="仿宋" w:hAnsi="仿宋" w:eastAsia="仿宋" w:cs="仿宋"/>
          <w:sz w:val="32"/>
          <w:szCs w:val="32"/>
        </w:rPr>
        <w:t xml:space="preserve">法定代表人：                                       </w:t>
      </w:r>
    </w:p>
    <w:p>
      <w:pPr>
        <w:spacing w:line="360" w:lineRule="exact"/>
        <w:rPr>
          <w:rFonts w:ascii="仿宋" w:hAnsi="仿宋" w:eastAsia="仿宋" w:cs="仿宋"/>
          <w:sz w:val="32"/>
          <w:szCs w:val="32"/>
        </w:rPr>
      </w:pPr>
      <w:r>
        <w:rPr>
          <w:rFonts w:hint="eastAsia" w:ascii="仿宋" w:hAnsi="仿宋" w:eastAsia="仿宋" w:cs="仿宋"/>
          <w:sz w:val="32"/>
          <w:szCs w:val="32"/>
        </w:rPr>
        <w:t xml:space="preserve">代理人：     </w:t>
      </w:r>
    </w:p>
    <w:p>
      <w:pPr>
        <w:spacing w:line="360" w:lineRule="exact"/>
        <w:rPr>
          <w:rFonts w:ascii="仿宋" w:hAnsi="仿宋" w:eastAsia="仿宋" w:cs="仿宋"/>
          <w:sz w:val="32"/>
          <w:szCs w:val="32"/>
        </w:rPr>
      </w:pPr>
      <w:r>
        <w:rPr>
          <w:rFonts w:hint="eastAsia" w:ascii="仿宋" w:hAnsi="仿宋" w:eastAsia="仿宋" w:cs="仿宋"/>
          <w:sz w:val="32"/>
          <w:szCs w:val="32"/>
        </w:rPr>
        <w:t xml:space="preserve">身份证号：              </w:t>
      </w:r>
    </w:p>
    <w:p>
      <w:pPr>
        <w:spacing w:line="360" w:lineRule="exact"/>
        <w:rPr>
          <w:rFonts w:ascii="仿宋" w:hAnsi="仿宋" w:eastAsia="仿宋" w:cs="仿宋"/>
          <w:sz w:val="32"/>
          <w:szCs w:val="32"/>
        </w:rPr>
      </w:pPr>
      <w:r>
        <w:rPr>
          <w:rFonts w:hint="eastAsia" w:ascii="仿宋" w:hAnsi="仿宋" w:eastAsia="仿宋" w:cs="仿宋"/>
          <w:sz w:val="32"/>
          <w:szCs w:val="32"/>
        </w:rPr>
        <w:t>电话：</w:t>
      </w:r>
    </w:p>
    <w:p>
      <w:pPr>
        <w:spacing w:line="360" w:lineRule="exact"/>
        <w:ind w:firstLine="570"/>
        <w:rPr>
          <w:rFonts w:ascii="仿宋" w:hAnsi="仿宋" w:eastAsia="仿宋" w:cs="仿宋"/>
          <w:sz w:val="32"/>
          <w:szCs w:val="32"/>
        </w:rPr>
      </w:pPr>
      <w:r>
        <w:rPr>
          <w:rFonts w:hint="eastAsia" w:ascii="仿宋" w:hAnsi="仿宋" w:eastAsia="仿宋" w:cs="仿宋"/>
          <w:sz w:val="32"/>
          <w:szCs w:val="32"/>
        </w:rPr>
        <w:t>兹授权上述代理人全权代表我公司前往******公司处理以下事项，委托权限如下：</w:t>
      </w:r>
    </w:p>
    <w:p>
      <w:pPr>
        <w:spacing w:line="360" w:lineRule="exact"/>
        <w:ind w:firstLine="646" w:firstLineChars="202"/>
        <w:rPr>
          <w:rFonts w:ascii="仿宋" w:hAnsi="仿宋" w:eastAsia="仿宋" w:cs="仿宋"/>
          <w:sz w:val="32"/>
          <w:szCs w:val="32"/>
        </w:rPr>
      </w:pPr>
      <w:r>
        <w:rPr>
          <w:rFonts w:hint="eastAsia" w:ascii="仿宋" w:hAnsi="仿宋" w:eastAsia="仿宋" w:cs="仿宋"/>
          <w:sz w:val="32"/>
          <w:szCs w:val="32"/>
        </w:rPr>
        <w:t>参加招（议）标会议，招（议）标文件的领取、递交、更改、撤回、签署及办理投标保证金的缴纳、退回等事项。</w:t>
      </w:r>
    </w:p>
    <w:p>
      <w:pPr>
        <w:spacing w:line="360" w:lineRule="exact"/>
        <w:ind w:firstLine="646" w:firstLineChars="202"/>
        <w:rPr>
          <w:rFonts w:ascii="仿宋" w:hAnsi="仿宋" w:eastAsia="仿宋" w:cs="仿宋"/>
          <w:sz w:val="32"/>
          <w:szCs w:val="32"/>
        </w:rPr>
      </w:pPr>
      <w:r>
        <w:rPr>
          <w:rFonts w:hint="eastAsia" w:ascii="仿宋" w:hAnsi="仿宋" w:eastAsia="仿宋" w:cs="仿宋"/>
          <w:sz w:val="32"/>
          <w:szCs w:val="32"/>
        </w:rPr>
        <w:t>合同洽谈及签订合同、技术协议、补充协议和其他附件等；负责签署合同履约过程中的相关函件、会议纪要等文件，收发双方业务往来间的电子邮件、传真、快递等；处理有关检维修、工程施工、质量异议处理等事项；办理货款结算、领取承兑汇票、发票、收据等事项。</w:t>
      </w:r>
    </w:p>
    <w:p>
      <w:pPr>
        <w:spacing w:line="360" w:lineRule="exact"/>
        <w:ind w:firstLine="570"/>
        <w:rPr>
          <w:rFonts w:ascii="仿宋" w:hAnsi="仿宋" w:eastAsia="仿宋" w:cs="仿宋"/>
          <w:sz w:val="32"/>
          <w:szCs w:val="32"/>
        </w:rPr>
      </w:pPr>
      <w:r>
        <w:rPr>
          <w:rFonts w:hint="eastAsia" w:ascii="仿宋" w:hAnsi="仿宋" w:eastAsia="仿宋" w:cs="仿宋"/>
          <w:sz w:val="32"/>
          <w:szCs w:val="32"/>
        </w:rPr>
        <w:t>代理人处理上述事项均代表我公司，与我公司的行为具有同等法律效力，我公司将承担上述代理人相关行为的全部法律后果和法律责任。代理人无权转委托。</w:t>
      </w:r>
    </w:p>
    <w:p>
      <w:pPr>
        <w:spacing w:line="360" w:lineRule="exact"/>
        <w:ind w:firstLine="570"/>
        <w:rPr>
          <w:rFonts w:ascii="仿宋" w:hAnsi="仿宋" w:eastAsia="仿宋" w:cs="仿宋"/>
          <w:sz w:val="32"/>
          <w:szCs w:val="32"/>
        </w:rPr>
      </w:pPr>
      <w:r>
        <w:rPr>
          <w:rFonts w:hint="eastAsia" w:ascii="仿宋" w:hAnsi="仿宋" w:eastAsia="仿宋" w:cs="仿宋"/>
          <w:sz w:val="32"/>
          <w:szCs w:val="32"/>
        </w:rPr>
        <w:t>本授权委托书有效期限：自</w:t>
      </w:r>
      <w:r>
        <w:rPr>
          <w:rFonts w:hint="eastAsia" w:ascii="仿宋" w:hAnsi="仿宋" w:eastAsia="仿宋" w:cs="仿宋"/>
          <w:sz w:val="32"/>
          <w:szCs w:val="32"/>
          <w:u w:val="single"/>
        </w:rPr>
        <w:t>2022</w:t>
      </w:r>
      <w:r>
        <w:rPr>
          <w:rFonts w:hint="eastAsia" w:ascii="仿宋" w:hAnsi="仿宋" w:eastAsia="仿宋" w:cs="仿宋"/>
          <w:sz w:val="32"/>
          <w:szCs w:val="32"/>
        </w:rPr>
        <w:t>年</w:t>
      </w:r>
      <w:r>
        <w:rPr>
          <w:rFonts w:hint="eastAsia" w:ascii="仿宋" w:hAnsi="仿宋" w:eastAsia="仿宋" w:cs="仿宋"/>
          <w:sz w:val="32"/>
          <w:szCs w:val="32"/>
          <w:u w:val="single"/>
        </w:rPr>
        <w:t>3</w:t>
      </w:r>
      <w:r>
        <w:rPr>
          <w:rFonts w:hint="eastAsia" w:ascii="仿宋" w:hAnsi="仿宋" w:eastAsia="仿宋" w:cs="仿宋"/>
          <w:sz w:val="32"/>
          <w:szCs w:val="32"/>
        </w:rPr>
        <w:t>月</w:t>
      </w:r>
      <w:r>
        <w:rPr>
          <w:rFonts w:hint="eastAsia" w:ascii="仿宋" w:hAnsi="仿宋" w:eastAsia="仿宋" w:cs="仿宋"/>
          <w:sz w:val="32"/>
          <w:szCs w:val="32"/>
          <w:u w:val="single"/>
        </w:rPr>
        <w:t>7</w:t>
      </w:r>
      <w:r>
        <w:rPr>
          <w:rFonts w:hint="eastAsia" w:ascii="仿宋" w:hAnsi="仿宋" w:eastAsia="仿宋" w:cs="仿宋"/>
          <w:sz w:val="32"/>
          <w:szCs w:val="32"/>
        </w:rPr>
        <w:t>日至</w:t>
      </w:r>
      <w:r>
        <w:rPr>
          <w:rFonts w:hint="eastAsia" w:ascii="仿宋" w:hAnsi="仿宋" w:eastAsia="仿宋" w:cs="仿宋"/>
          <w:sz w:val="32"/>
          <w:szCs w:val="32"/>
          <w:u w:val="single"/>
        </w:rPr>
        <w:t>2023</w:t>
      </w:r>
      <w:r>
        <w:rPr>
          <w:rFonts w:hint="eastAsia" w:ascii="仿宋" w:hAnsi="仿宋" w:eastAsia="仿宋" w:cs="仿宋"/>
          <w:sz w:val="32"/>
          <w:szCs w:val="32"/>
        </w:rPr>
        <w:t>年</w:t>
      </w:r>
      <w:r>
        <w:rPr>
          <w:rFonts w:hint="eastAsia" w:ascii="仿宋" w:hAnsi="仿宋" w:eastAsia="仿宋" w:cs="仿宋"/>
          <w:sz w:val="32"/>
          <w:szCs w:val="32"/>
          <w:u w:val="single"/>
        </w:rPr>
        <w:t>3</w:t>
      </w:r>
      <w:r>
        <w:rPr>
          <w:rFonts w:hint="eastAsia" w:ascii="仿宋" w:hAnsi="仿宋" w:eastAsia="仿宋" w:cs="仿宋"/>
          <w:sz w:val="32"/>
          <w:szCs w:val="32"/>
        </w:rPr>
        <w:t>月</w:t>
      </w:r>
      <w:r>
        <w:rPr>
          <w:rFonts w:hint="eastAsia" w:ascii="仿宋" w:hAnsi="仿宋" w:eastAsia="仿宋" w:cs="仿宋"/>
          <w:sz w:val="32"/>
          <w:szCs w:val="32"/>
          <w:u w:val="single"/>
        </w:rPr>
        <w:t>6</w:t>
      </w:r>
      <w:r>
        <w:rPr>
          <w:rFonts w:hint="eastAsia" w:ascii="仿宋" w:hAnsi="仿宋" w:eastAsia="仿宋" w:cs="仿宋"/>
          <w:sz w:val="32"/>
          <w:szCs w:val="32"/>
        </w:rPr>
        <w:t>日。</w:t>
      </w:r>
    </w:p>
    <w:p>
      <w:pPr>
        <w:spacing w:line="360" w:lineRule="exact"/>
        <w:rPr>
          <w:rFonts w:ascii="仿宋" w:hAnsi="仿宋" w:eastAsia="仿宋" w:cs="仿宋"/>
          <w:sz w:val="32"/>
          <w:szCs w:val="32"/>
        </w:rPr>
      </w:pPr>
    </w:p>
    <w:p>
      <w:pPr>
        <w:spacing w:line="360" w:lineRule="exact"/>
        <w:rPr>
          <w:rFonts w:ascii="仿宋" w:hAnsi="仿宋" w:eastAsia="仿宋" w:cs="仿宋"/>
          <w:sz w:val="32"/>
          <w:szCs w:val="32"/>
        </w:rPr>
      </w:pPr>
      <w:r>
        <w:rPr>
          <w:rFonts w:hint="eastAsia" w:ascii="仿宋" w:hAnsi="仿宋" w:eastAsia="仿宋" w:cs="仿宋"/>
          <w:sz w:val="32"/>
          <w:szCs w:val="32"/>
        </w:rPr>
        <w:t>行政章：                           财务专用章：</w:t>
      </w:r>
    </w:p>
    <w:p>
      <w:pPr>
        <w:spacing w:line="360" w:lineRule="exact"/>
        <w:rPr>
          <w:rFonts w:ascii="仿宋" w:hAnsi="仿宋" w:eastAsia="仿宋" w:cs="仿宋"/>
          <w:sz w:val="32"/>
          <w:szCs w:val="32"/>
        </w:rPr>
      </w:pPr>
    </w:p>
    <w:p>
      <w:pPr>
        <w:spacing w:line="360" w:lineRule="exact"/>
        <w:rPr>
          <w:rFonts w:ascii="仿宋" w:hAnsi="仿宋" w:eastAsia="仿宋" w:cs="仿宋"/>
          <w:sz w:val="32"/>
          <w:szCs w:val="32"/>
        </w:rPr>
      </w:pPr>
    </w:p>
    <w:p>
      <w:pPr>
        <w:spacing w:line="360" w:lineRule="exact"/>
        <w:rPr>
          <w:rFonts w:ascii="仿宋" w:hAnsi="仿宋" w:eastAsia="仿宋" w:cs="仿宋"/>
          <w:sz w:val="32"/>
          <w:szCs w:val="32"/>
        </w:rPr>
      </w:pPr>
      <w:r>
        <w:rPr>
          <w:rFonts w:hint="eastAsia" w:ascii="仿宋" w:hAnsi="仿宋" w:eastAsia="仿宋" w:cs="仿宋"/>
          <w:sz w:val="32"/>
          <w:szCs w:val="32"/>
        </w:rPr>
        <w:t>法定代表人签章：                   合同专用章：</w:t>
      </w:r>
    </w:p>
    <w:p>
      <w:pPr>
        <w:spacing w:line="360" w:lineRule="exact"/>
        <w:rPr>
          <w:rFonts w:ascii="仿宋" w:hAnsi="仿宋" w:eastAsia="仿宋" w:cs="仿宋"/>
          <w:sz w:val="32"/>
          <w:szCs w:val="32"/>
        </w:rPr>
      </w:pPr>
    </w:p>
    <w:p>
      <w:pPr>
        <w:spacing w:line="360" w:lineRule="exact"/>
        <w:rPr>
          <w:rFonts w:ascii="仿宋" w:hAnsi="仿宋" w:eastAsia="仿宋" w:cs="仿宋"/>
          <w:sz w:val="32"/>
          <w:szCs w:val="32"/>
        </w:rPr>
      </w:pPr>
    </w:p>
    <w:p>
      <w:pPr>
        <w:spacing w:line="360" w:lineRule="exact"/>
        <w:rPr>
          <w:rFonts w:ascii="仿宋" w:hAnsi="仿宋" w:eastAsia="仿宋" w:cs="仿宋"/>
          <w:sz w:val="32"/>
          <w:szCs w:val="32"/>
        </w:rPr>
      </w:pPr>
      <w:r>
        <w:rPr>
          <w:rFonts w:hint="eastAsia" w:ascii="仿宋" w:hAnsi="仿宋" w:eastAsia="仿宋" w:cs="仿宋"/>
          <w:sz w:val="32"/>
          <w:szCs w:val="32"/>
        </w:rPr>
        <w:t>代理人签名：</w:t>
      </w:r>
    </w:p>
    <w:p>
      <w:pPr>
        <w:spacing w:line="360" w:lineRule="exact"/>
        <w:rPr>
          <w:rFonts w:ascii="仿宋" w:hAnsi="仿宋" w:eastAsia="仿宋" w:cs="仿宋"/>
          <w:sz w:val="32"/>
          <w:szCs w:val="32"/>
        </w:rPr>
      </w:pPr>
    </w:p>
    <w:p>
      <w:pPr>
        <w:spacing w:line="360" w:lineRule="exact"/>
        <w:rPr>
          <w:rFonts w:ascii="仿宋" w:hAnsi="仿宋" w:eastAsia="仿宋" w:cs="仿宋"/>
          <w:sz w:val="32"/>
          <w:szCs w:val="32"/>
        </w:rPr>
      </w:pPr>
      <w:r>
        <w:rPr>
          <w:rFonts w:hint="eastAsia" w:ascii="仿宋" w:hAnsi="仿宋" w:eastAsia="仿宋" w:cs="仿宋"/>
          <w:sz w:val="32"/>
          <w:szCs w:val="32"/>
        </w:rPr>
        <w:t>附：委托单位法定代表人身份证复印件（正反面）</w:t>
      </w:r>
    </w:p>
    <w:p>
      <w:pPr>
        <w:spacing w:line="360" w:lineRule="exact"/>
        <w:ind w:firstLine="646" w:firstLineChars="202"/>
        <w:rPr>
          <w:rFonts w:ascii="仿宋" w:hAnsi="仿宋" w:eastAsia="仿宋" w:cs="仿宋"/>
          <w:sz w:val="32"/>
          <w:szCs w:val="32"/>
        </w:rPr>
      </w:pPr>
      <w:r>
        <w:rPr>
          <w:rFonts w:hint="eastAsia" w:ascii="仿宋" w:hAnsi="仿宋" w:eastAsia="仿宋" w:cs="仿宋"/>
          <w:sz w:val="32"/>
          <w:szCs w:val="32"/>
        </w:rPr>
        <w:t>代理人身份证复印件（正反面）</w:t>
      </w:r>
    </w:p>
    <w:p>
      <w:pPr>
        <w:spacing w:line="360" w:lineRule="exact"/>
        <w:rPr>
          <w:rFonts w:ascii="仿宋" w:hAnsi="仿宋" w:eastAsia="仿宋" w:cs="仿宋"/>
          <w:sz w:val="32"/>
          <w:szCs w:val="32"/>
        </w:rPr>
      </w:pPr>
    </w:p>
    <w:p>
      <w:pPr>
        <w:wordWrap w:val="0"/>
        <w:spacing w:line="360" w:lineRule="exact"/>
        <w:ind w:right="640"/>
        <w:jc w:val="center"/>
        <w:rPr>
          <w:rFonts w:ascii="仿宋" w:hAnsi="仿宋" w:eastAsia="仿宋" w:cs="仿宋"/>
          <w:sz w:val="32"/>
          <w:szCs w:val="32"/>
        </w:rPr>
      </w:pPr>
      <w:r>
        <w:rPr>
          <w:rFonts w:hint="eastAsia" w:ascii="仿宋" w:hAnsi="仿宋" w:eastAsia="仿宋" w:cs="仿宋"/>
          <w:sz w:val="32"/>
          <w:szCs w:val="32"/>
        </w:rPr>
        <w:t xml:space="preserve">                          2022年  月  日</w:t>
      </w:r>
    </w:p>
    <w:p>
      <w:r>
        <w:br w:type="page"/>
      </w:r>
    </w:p>
    <w:p>
      <w:pPr>
        <w:rPr>
          <w:rFonts w:ascii="宋体" w:hAnsi="宋体" w:cs="宋体"/>
          <w:b/>
          <w:bCs/>
          <w:sz w:val="32"/>
          <w:szCs w:val="32"/>
        </w:rPr>
      </w:pPr>
      <w:r>
        <w:rPr>
          <w:rFonts w:hint="eastAsia" w:ascii="宋体" w:hAnsi="宋体" w:cs="宋体"/>
          <w:b/>
          <w:bCs/>
          <w:sz w:val="32"/>
          <w:szCs w:val="32"/>
        </w:rPr>
        <w:t>附件2</w:t>
      </w:r>
    </w:p>
    <w:p>
      <w:pPr>
        <w:jc w:val="center"/>
        <w:rPr>
          <w:rFonts w:ascii="小标宋" w:hAnsi="小标宋" w:eastAsia="小标宋" w:cs="小标宋"/>
          <w:b/>
          <w:sz w:val="44"/>
          <w:szCs w:val="44"/>
        </w:rPr>
      </w:pPr>
      <w:r>
        <w:rPr>
          <w:rFonts w:hint="eastAsia" w:ascii="小标宋" w:hAnsi="小标宋" w:eastAsia="小标宋" w:cs="小标宋"/>
          <w:b/>
          <w:sz w:val="44"/>
          <w:szCs w:val="44"/>
        </w:rPr>
        <w:t>企业情况调查表</w:t>
      </w:r>
    </w:p>
    <w:p>
      <w:pPr>
        <w:rPr>
          <w:rFonts w:ascii="仿宋" w:hAnsi="仿宋" w:eastAsia="仿宋"/>
          <w:sz w:val="32"/>
          <w:szCs w:val="32"/>
        </w:rPr>
      </w:pPr>
      <w:r>
        <w:rPr>
          <w:rFonts w:hint="eastAsia" w:ascii="仿宋" w:hAnsi="仿宋" w:eastAsia="仿宋"/>
          <w:sz w:val="32"/>
          <w:szCs w:val="32"/>
        </w:rPr>
        <w:t>投标单位名称：</w:t>
      </w:r>
    </w:p>
    <w:tbl>
      <w:tblPr>
        <w:tblStyle w:val="6"/>
        <w:tblW w:w="8747" w:type="dxa"/>
        <w:tblInd w:w="96" w:type="dxa"/>
        <w:tblLayout w:type="fixed"/>
        <w:tblCellMar>
          <w:top w:w="0" w:type="dxa"/>
          <w:left w:w="108" w:type="dxa"/>
          <w:bottom w:w="0" w:type="dxa"/>
          <w:right w:w="108" w:type="dxa"/>
        </w:tblCellMar>
      </w:tblPr>
      <w:tblGrid>
        <w:gridCol w:w="2027"/>
        <w:gridCol w:w="2052"/>
        <w:gridCol w:w="2100"/>
        <w:gridCol w:w="2568"/>
      </w:tblGrid>
      <w:tr>
        <w:tblPrEx>
          <w:tblCellMar>
            <w:top w:w="0" w:type="dxa"/>
            <w:left w:w="108" w:type="dxa"/>
            <w:bottom w:w="0" w:type="dxa"/>
            <w:right w:w="108" w:type="dxa"/>
          </w:tblCellMar>
        </w:tblPrEx>
        <w:trPr>
          <w:trHeight w:val="1134" w:hRule="atLeast"/>
        </w:trPr>
        <w:tc>
          <w:tcPr>
            <w:tcW w:w="20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 w:hAnsi="仿宋" w:eastAsia="仿宋" w:cs="宋体"/>
                <w:color w:val="000000"/>
                <w:kern w:val="0"/>
                <w:sz w:val="24"/>
                <w:lang w:bidi="ar"/>
              </w:rPr>
            </w:pPr>
            <w:r>
              <w:rPr>
                <w:rFonts w:hint="eastAsia" w:ascii="仿宋" w:hAnsi="仿宋" w:eastAsia="仿宋" w:cs="宋体"/>
                <w:color w:val="000000"/>
                <w:kern w:val="0"/>
                <w:sz w:val="24"/>
                <w:lang w:bidi="ar"/>
              </w:rPr>
              <w:t>公司类别</w:t>
            </w:r>
          </w:p>
        </w:tc>
        <w:tc>
          <w:tcPr>
            <w:tcW w:w="6720"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rPr>
                <w:rFonts w:ascii="仿宋" w:hAnsi="仿宋" w:eastAsia="仿宋" w:cs="宋体"/>
                <w:color w:val="000000"/>
                <w:sz w:val="24"/>
              </w:rPr>
            </w:pPr>
            <w:r>
              <w:rPr>
                <w:rFonts w:hint="eastAsia" w:ascii="仿宋" w:hAnsi="仿宋" w:eastAsia="仿宋" w:cs="宋体"/>
                <w:color w:val="000000"/>
                <w:sz w:val="24"/>
              </w:rPr>
              <w:t>□制造商（ ）；□代理商（ ）代理的厂家或品牌：</w:t>
            </w:r>
            <w:r>
              <w:rPr>
                <w:rFonts w:hint="eastAsia" w:ascii="仿宋" w:hAnsi="仿宋" w:eastAsia="仿宋" w:cs="宋体"/>
                <w:color w:val="000000"/>
                <w:sz w:val="24"/>
                <w:u w:val="single"/>
              </w:rPr>
              <w:t xml:space="preserve">        </w:t>
            </w:r>
            <w:r>
              <w:rPr>
                <w:rFonts w:hint="eastAsia" w:ascii="仿宋" w:hAnsi="仿宋" w:eastAsia="仿宋" w:cs="宋体"/>
                <w:color w:val="000000"/>
                <w:sz w:val="24"/>
              </w:rPr>
              <w:t xml:space="preserve">                   </w:t>
            </w:r>
          </w:p>
        </w:tc>
      </w:tr>
      <w:tr>
        <w:tblPrEx>
          <w:tblCellMar>
            <w:top w:w="0" w:type="dxa"/>
            <w:left w:w="108" w:type="dxa"/>
            <w:bottom w:w="0" w:type="dxa"/>
            <w:right w:w="108" w:type="dxa"/>
          </w:tblCellMar>
        </w:tblPrEx>
        <w:trPr>
          <w:trHeight w:val="1118" w:hRule="atLeast"/>
        </w:trPr>
        <w:tc>
          <w:tcPr>
            <w:tcW w:w="20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 w:hAnsi="仿宋" w:eastAsia="仿宋" w:cs="宋体"/>
                <w:color w:val="000000"/>
                <w:sz w:val="24"/>
              </w:rPr>
            </w:pPr>
            <w:r>
              <w:rPr>
                <w:rFonts w:hint="eastAsia" w:ascii="仿宋" w:hAnsi="仿宋" w:eastAsia="仿宋" w:cs="宋体"/>
                <w:color w:val="000000"/>
                <w:kern w:val="0"/>
                <w:sz w:val="24"/>
                <w:lang w:bidi="ar"/>
              </w:rPr>
              <w:t>拟参标车型（10万档级）</w:t>
            </w:r>
          </w:p>
        </w:tc>
        <w:tc>
          <w:tcPr>
            <w:tcW w:w="205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 w:hAnsi="仿宋" w:eastAsia="仿宋" w:cs="宋体"/>
                <w:color w:val="000000"/>
                <w:sz w:val="24"/>
              </w:rPr>
            </w:pP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 w:hAnsi="仿宋" w:eastAsia="仿宋" w:cs="宋体"/>
                <w:color w:val="000000"/>
                <w:sz w:val="24"/>
              </w:rPr>
            </w:pPr>
            <w:r>
              <w:rPr>
                <w:rFonts w:hint="eastAsia" w:ascii="仿宋" w:hAnsi="仿宋" w:eastAsia="仿宋" w:cs="宋体"/>
                <w:color w:val="000000"/>
                <w:kern w:val="0"/>
                <w:sz w:val="24"/>
                <w:lang w:bidi="ar"/>
              </w:rPr>
              <w:t>主要配置</w:t>
            </w:r>
          </w:p>
        </w:tc>
        <w:tc>
          <w:tcPr>
            <w:tcW w:w="2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 w:hAnsi="仿宋" w:eastAsia="仿宋" w:cs="宋体"/>
                <w:color w:val="000000"/>
                <w:sz w:val="24"/>
              </w:rPr>
            </w:pPr>
          </w:p>
        </w:tc>
      </w:tr>
      <w:tr>
        <w:tblPrEx>
          <w:tblCellMar>
            <w:top w:w="0" w:type="dxa"/>
            <w:left w:w="108" w:type="dxa"/>
            <w:bottom w:w="0" w:type="dxa"/>
            <w:right w:w="108" w:type="dxa"/>
          </w:tblCellMar>
        </w:tblPrEx>
        <w:trPr>
          <w:trHeight w:val="1298" w:hRule="atLeast"/>
        </w:trPr>
        <w:tc>
          <w:tcPr>
            <w:tcW w:w="20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 w:hAnsi="仿宋" w:eastAsia="仿宋" w:cs="宋体"/>
                <w:color w:val="000000"/>
                <w:sz w:val="24"/>
              </w:rPr>
            </w:pPr>
            <w:r>
              <w:rPr>
                <w:rFonts w:hint="eastAsia" w:ascii="仿宋" w:hAnsi="仿宋" w:eastAsia="仿宋" w:cs="宋体"/>
                <w:color w:val="000000"/>
                <w:kern w:val="0"/>
                <w:sz w:val="24"/>
                <w:lang w:bidi="ar"/>
              </w:rPr>
              <w:t>拟参标车型（20万档级）</w:t>
            </w:r>
          </w:p>
        </w:tc>
        <w:tc>
          <w:tcPr>
            <w:tcW w:w="2052" w:type="dxa"/>
            <w:tcBorders>
              <w:top w:val="single" w:color="000000" w:sz="4" w:space="0"/>
              <w:left w:val="single" w:color="000000" w:sz="4" w:space="0"/>
              <w:bottom w:val="single" w:color="000000" w:sz="4" w:space="0"/>
              <w:right w:val="nil"/>
            </w:tcBorders>
            <w:shd w:val="clear" w:color="auto" w:fill="FFFFFF"/>
            <w:vAlign w:val="center"/>
          </w:tcPr>
          <w:p>
            <w:pPr>
              <w:jc w:val="center"/>
              <w:rPr>
                <w:rFonts w:ascii="仿宋" w:hAnsi="仿宋" w:eastAsia="仿宋" w:cs="宋体"/>
                <w:color w:val="000000"/>
                <w:sz w:val="24"/>
              </w:rPr>
            </w:pP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 w:hAnsi="仿宋" w:eastAsia="仿宋" w:cs="宋体"/>
                <w:color w:val="000000"/>
                <w:sz w:val="24"/>
              </w:rPr>
            </w:pPr>
            <w:r>
              <w:rPr>
                <w:rFonts w:hint="eastAsia" w:ascii="仿宋" w:hAnsi="仿宋" w:eastAsia="仿宋" w:cs="宋体"/>
                <w:color w:val="000000"/>
                <w:kern w:val="0"/>
                <w:sz w:val="24"/>
                <w:lang w:bidi="ar"/>
              </w:rPr>
              <w:t>主要配置</w:t>
            </w:r>
          </w:p>
        </w:tc>
        <w:tc>
          <w:tcPr>
            <w:tcW w:w="2568" w:type="dxa"/>
            <w:tcBorders>
              <w:top w:val="single" w:color="000000" w:sz="4" w:space="0"/>
              <w:left w:val="nil"/>
              <w:bottom w:val="single" w:color="000000" w:sz="4" w:space="0"/>
              <w:right w:val="single" w:color="000000" w:sz="4" w:space="0"/>
            </w:tcBorders>
            <w:shd w:val="clear" w:color="auto" w:fill="FFFFFF"/>
            <w:vAlign w:val="center"/>
          </w:tcPr>
          <w:p>
            <w:pPr>
              <w:jc w:val="center"/>
              <w:rPr>
                <w:rFonts w:ascii="仿宋" w:hAnsi="仿宋" w:eastAsia="仿宋" w:cs="宋体"/>
                <w:color w:val="000000"/>
                <w:sz w:val="24"/>
              </w:rPr>
            </w:pPr>
          </w:p>
        </w:tc>
      </w:tr>
      <w:tr>
        <w:tblPrEx>
          <w:tblCellMar>
            <w:top w:w="0" w:type="dxa"/>
            <w:left w:w="108" w:type="dxa"/>
            <w:bottom w:w="0" w:type="dxa"/>
            <w:right w:w="108" w:type="dxa"/>
          </w:tblCellMar>
        </w:tblPrEx>
        <w:trPr>
          <w:trHeight w:val="698" w:hRule="atLeast"/>
        </w:trPr>
        <w:tc>
          <w:tcPr>
            <w:tcW w:w="20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 w:hAnsi="仿宋" w:eastAsia="仿宋" w:cs="宋体"/>
                <w:color w:val="000000"/>
                <w:sz w:val="24"/>
              </w:rPr>
            </w:pPr>
            <w:r>
              <w:rPr>
                <w:rFonts w:hint="eastAsia" w:ascii="仿宋" w:hAnsi="仿宋" w:eastAsia="仿宋" w:cs="宋体"/>
                <w:color w:val="000000"/>
                <w:kern w:val="0"/>
                <w:sz w:val="24"/>
                <w:lang w:bidi="ar"/>
              </w:rPr>
              <w:t>投标单位地址</w:t>
            </w:r>
          </w:p>
        </w:tc>
        <w:tc>
          <w:tcPr>
            <w:tcW w:w="6720"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 w:hAnsi="仿宋" w:eastAsia="仿宋" w:cs="宋体"/>
                <w:color w:val="000000"/>
                <w:sz w:val="24"/>
              </w:rPr>
            </w:pPr>
          </w:p>
        </w:tc>
      </w:tr>
      <w:tr>
        <w:tblPrEx>
          <w:tblCellMar>
            <w:top w:w="0" w:type="dxa"/>
            <w:left w:w="108" w:type="dxa"/>
            <w:bottom w:w="0" w:type="dxa"/>
            <w:right w:w="108" w:type="dxa"/>
          </w:tblCellMar>
        </w:tblPrEx>
        <w:trPr>
          <w:trHeight w:val="840" w:hRule="atLeast"/>
        </w:trPr>
        <w:tc>
          <w:tcPr>
            <w:tcW w:w="20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 w:hAnsi="仿宋" w:eastAsia="仿宋" w:cs="宋体"/>
                <w:color w:val="000000"/>
                <w:sz w:val="24"/>
              </w:rPr>
            </w:pPr>
            <w:r>
              <w:rPr>
                <w:rFonts w:hint="eastAsia" w:ascii="仿宋" w:hAnsi="仿宋" w:eastAsia="仿宋" w:cs="宋体"/>
                <w:color w:val="000000"/>
                <w:kern w:val="0"/>
                <w:sz w:val="24"/>
                <w:lang w:bidi="ar"/>
              </w:rPr>
              <w:t>法定代表人</w:t>
            </w:r>
          </w:p>
        </w:tc>
        <w:tc>
          <w:tcPr>
            <w:tcW w:w="205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ascii="仿宋" w:hAnsi="仿宋" w:eastAsia="仿宋" w:cs="宋体"/>
                <w:color w:val="000000"/>
                <w:sz w:val="24"/>
              </w:rPr>
            </w:pP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 w:hAnsi="仿宋" w:eastAsia="仿宋" w:cs="宋体"/>
                <w:color w:val="000000"/>
                <w:sz w:val="24"/>
              </w:rPr>
            </w:pPr>
            <w:r>
              <w:rPr>
                <w:rFonts w:hint="eastAsia" w:ascii="仿宋" w:hAnsi="仿宋" w:eastAsia="仿宋" w:cs="宋体"/>
                <w:color w:val="000000"/>
                <w:kern w:val="0"/>
                <w:sz w:val="24"/>
                <w:lang w:bidi="ar"/>
              </w:rPr>
              <w:t>联系电话</w:t>
            </w:r>
          </w:p>
        </w:tc>
        <w:tc>
          <w:tcPr>
            <w:tcW w:w="256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ascii="仿宋" w:hAnsi="仿宋" w:eastAsia="仿宋" w:cs="宋体"/>
                <w:color w:val="000000"/>
                <w:sz w:val="24"/>
              </w:rPr>
            </w:pPr>
          </w:p>
        </w:tc>
      </w:tr>
      <w:tr>
        <w:tblPrEx>
          <w:tblCellMar>
            <w:top w:w="0" w:type="dxa"/>
            <w:left w:w="108" w:type="dxa"/>
            <w:bottom w:w="0" w:type="dxa"/>
            <w:right w:w="108" w:type="dxa"/>
          </w:tblCellMar>
        </w:tblPrEx>
        <w:trPr>
          <w:trHeight w:val="840" w:hRule="atLeast"/>
        </w:trPr>
        <w:tc>
          <w:tcPr>
            <w:tcW w:w="20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 w:hAnsi="仿宋" w:eastAsia="仿宋" w:cs="宋体"/>
                <w:color w:val="000000"/>
                <w:sz w:val="24"/>
              </w:rPr>
            </w:pPr>
            <w:r>
              <w:rPr>
                <w:rFonts w:hint="eastAsia" w:ascii="仿宋" w:hAnsi="仿宋" w:eastAsia="仿宋" w:cs="宋体"/>
                <w:color w:val="000000"/>
                <w:kern w:val="0"/>
                <w:sz w:val="24"/>
                <w:lang w:bidi="ar"/>
              </w:rPr>
              <w:t>代理人</w:t>
            </w:r>
          </w:p>
        </w:tc>
        <w:tc>
          <w:tcPr>
            <w:tcW w:w="205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ascii="仿宋" w:hAnsi="仿宋" w:eastAsia="仿宋" w:cs="宋体"/>
                <w:color w:val="000000"/>
                <w:sz w:val="24"/>
              </w:rPr>
            </w:pP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 w:hAnsi="仿宋" w:eastAsia="仿宋" w:cs="宋体"/>
                <w:color w:val="000000"/>
                <w:sz w:val="24"/>
              </w:rPr>
            </w:pPr>
            <w:r>
              <w:rPr>
                <w:rFonts w:hint="eastAsia" w:ascii="仿宋" w:hAnsi="仿宋" w:eastAsia="仿宋" w:cs="宋体"/>
                <w:color w:val="000000"/>
                <w:kern w:val="0"/>
                <w:sz w:val="24"/>
                <w:lang w:bidi="ar"/>
              </w:rPr>
              <w:t>联系电话</w:t>
            </w:r>
          </w:p>
        </w:tc>
        <w:tc>
          <w:tcPr>
            <w:tcW w:w="256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ascii="仿宋" w:hAnsi="仿宋" w:eastAsia="仿宋" w:cs="宋体"/>
                <w:color w:val="000000"/>
                <w:sz w:val="24"/>
              </w:rPr>
            </w:pPr>
          </w:p>
        </w:tc>
      </w:tr>
      <w:tr>
        <w:tblPrEx>
          <w:tblCellMar>
            <w:top w:w="0" w:type="dxa"/>
            <w:left w:w="108" w:type="dxa"/>
            <w:bottom w:w="0" w:type="dxa"/>
            <w:right w:w="108" w:type="dxa"/>
          </w:tblCellMar>
        </w:tblPrEx>
        <w:trPr>
          <w:trHeight w:val="840" w:hRule="atLeast"/>
        </w:trPr>
        <w:tc>
          <w:tcPr>
            <w:tcW w:w="20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 w:hAnsi="仿宋" w:eastAsia="仿宋" w:cs="宋体"/>
                <w:color w:val="000000"/>
                <w:sz w:val="24"/>
              </w:rPr>
            </w:pPr>
            <w:r>
              <w:rPr>
                <w:rFonts w:hint="eastAsia" w:ascii="仿宋" w:hAnsi="仿宋" w:eastAsia="仿宋" w:cs="宋体"/>
                <w:color w:val="000000"/>
                <w:kern w:val="0"/>
                <w:sz w:val="24"/>
                <w:lang w:bidi="ar"/>
              </w:rPr>
              <w:t>车企注册资金</w:t>
            </w:r>
          </w:p>
        </w:tc>
        <w:tc>
          <w:tcPr>
            <w:tcW w:w="2052"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 w:hAnsi="仿宋" w:eastAsia="仿宋" w:cs="宋体"/>
                <w:color w:val="000000"/>
                <w:sz w:val="24"/>
              </w:rPr>
            </w:pPr>
            <w:r>
              <w:rPr>
                <w:rFonts w:hint="eastAsia" w:ascii="仿宋" w:hAnsi="仿宋" w:eastAsia="仿宋" w:cs="宋体"/>
                <w:color w:val="000000"/>
                <w:kern w:val="0"/>
                <w:sz w:val="24"/>
                <w:lang w:bidi="ar"/>
              </w:rPr>
              <w:t xml:space="preserve">    万（元）</w:t>
            </w: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 w:hAnsi="仿宋" w:eastAsia="仿宋" w:cs="宋体"/>
                <w:color w:val="000000"/>
                <w:sz w:val="24"/>
              </w:rPr>
            </w:pPr>
            <w:r>
              <w:rPr>
                <w:rFonts w:hint="eastAsia" w:ascii="仿宋" w:hAnsi="仿宋" w:eastAsia="仿宋" w:cs="宋体"/>
                <w:color w:val="000000"/>
                <w:kern w:val="0"/>
                <w:sz w:val="24"/>
                <w:lang w:bidi="ar"/>
              </w:rPr>
              <w:t>车企2021年全年产量</w:t>
            </w:r>
          </w:p>
        </w:tc>
        <w:tc>
          <w:tcPr>
            <w:tcW w:w="2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 w:hAnsi="仿宋" w:eastAsia="仿宋" w:cs="宋体"/>
                <w:color w:val="000000"/>
                <w:sz w:val="24"/>
              </w:rPr>
            </w:pPr>
          </w:p>
        </w:tc>
      </w:tr>
      <w:tr>
        <w:tblPrEx>
          <w:tblCellMar>
            <w:top w:w="0" w:type="dxa"/>
            <w:left w:w="108" w:type="dxa"/>
            <w:bottom w:w="0" w:type="dxa"/>
            <w:right w:w="108" w:type="dxa"/>
          </w:tblCellMar>
        </w:tblPrEx>
        <w:trPr>
          <w:trHeight w:val="840" w:hRule="atLeast"/>
        </w:trPr>
        <w:tc>
          <w:tcPr>
            <w:tcW w:w="20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 w:hAnsi="仿宋" w:eastAsia="仿宋" w:cs="宋体"/>
                <w:color w:val="000000"/>
                <w:sz w:val="24"/>
              </w:rPr>
            </w:pPr>
            <w:r>
              <w:rPr>
                <w:rFonts w:hint="eastAsia" w:ascii="仿宋" w:hAnsi="仿宋" w:eastAsia="仿宋" w:cs="宋体"/>
                <w:color w:val="000000"/>
                <w:kern w:val="0"/>
                <w:sz w:val="24"/>
                <w:lang w:bidi="ar"/>
              </w:rPr>
              <w:t>10万元档级拟参标车型2021年全年销售量</w:t>
            </w:r>
          </w:p>
        </w:tc>
        <w:tc>
          <w:tcPr>
            <w:tcW w:w="205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 w:hAnsi="仿宋" w:eastAsia="仿宋" w:cs="宋体"/>
                <w:color w:val="000000"/>
                <w:sz w:val="24"/>
              </w:rPr>
            </w:pP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 w:hAnsi="仿宋" w:eastAsia="仿宋" w:cs="宋体"/>
                <w:color w:val="000000"/>
                <w:sz w:val="24"/>
              </w:rPr>
            </w:pPr>
            <w:r>
              <w:rPr>
                <w:rFonts w:hint="eastAsia" w:ascii="仿宋" w:hAnsi="仿宋" w:eastAsia="仿宋" w:cs="宋体"/>
                <w:color w:val="000000"/>
                <w:kern w:val="0"/>
                <w:sz w:val="24"/>
                <w:lang w:bidi="ar"/>
              </w:rPr>
              <w:t>10万元档级拟参标车型2022年2月销售量</w:t>
            </w:r>
          </w:p>
        </w:tc>
        <w:tc>
          <w:tcPr>
            <w:tcW w:w="2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 w:hAnsi="仿宋" w:eastAsia="仿宋" w:cs="宋体"/>
                <w:color w:val="000000"/>
                <w:sz w:val="24"/>
              </w:rPr>
            </w:pPr>
          </w:p>
        </w:tc>
      </w:tr>
      <w:tr>
        <w:tblPrEx>
          <w:tblCellMar>
            <w:top w:w="0" w:type="dxa"/>
            <w:left w:w="108" w:type="dxa"/>
            <w:bottom w:w="0" w:type="dxa"/>
            <w:right w:w="108" w:type="dxa"/>
          </w:tblCellMar>
        </w:tblPrEx>
        <w:trPr>
          <w:trHeight w:val="840" w:hRule="atLeast"/>
        </w:trPr>
        <w:tc>
          <w:tcPr>
            <w:tcW w:w="20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 w:hAnsi="仿宋" w:eastAsia="仿宋" w:cs="宋体"/>
                <w:color w:val="000000"/>
                <w:sz w:val="24"/>
              </w:rPr>
            </w:pPr>
            <w:r>
              <w:rPr>
                <w:rFonts w:hint="eastAsia" w:ascii="仿宋" w:hAnsi="仿宋" w:eastAsia="仿宋" w:cs="宋体"/>
                <w:color w:val="000000"/>
                <w:kern w:val="0"/>
                <w:sz w:val="24"/>
                <w:lang w:bidi="ar"/>
              </w:rPr>
              <w:t>20万元档级拟参标车型2021年全年销售量</w:t>
            </w:r>
          </w:p>
        </w:tc>
        <w:tc>
          <w:tcPr>
            <w:tcW w:w="205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 w:hAnsi="仿宋" w:eastAsia="仿宋" w:cs="宋体"/>
                <w:color w:val="000000"/>
                <w:sz w:val="24"/>
              </w:rPr>
            </w:pPr>
          </w:p>
        </w:tc>
        <w:tc>
          <w:tcPr>
            <w:tcW w:w="21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 w:hAnsi="仿宋" w:eastAsia="仿宋" w:cs="宋体"/>
                <w:color w:val="000000"/>
                <w:sz w:val="24"/>
              </w:rPr>
            </w:pPr>
            <w:r>
              <w:rPr>
                <w:rFonts w:hint="eastAsia" w:ascii="仿宋" w:hAnsi="仿宋" w:eastAsia="仿宋" w:cs="宋体"/>
                <w:color w:val="000000"/>
                <w:kern w:val="0"/>
                <w:sz w:val="24"/>
                <w:lang w:bidi="ar"/>
              </w:rPr>
              <w:t>20万元档级拟参标车型2022年2月销售量</w:t>
            </w:r>
          </w:p>
        </w:tc>
        <w:tc>
          <w:tcPr>
            <w:tcW w:w="25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 w:hAnsi="仿宋" w:eastAsia="仿宋" w:cs="宋体"/>
                <w:color w:val="000000"/>
                <w:sz w:val="24"/>
              </w:rPr>
            </w:pPr>
          </w:p>
        </w:tc>
      </w:tr>
      <w:tr>
        <w:tblPrEx>
          <w:tblCellMar>
            <w:top w:w="0" w:type="dxa"/>
            <w:left w:w="108" w:type="dxa"/>
            <w:bottom w:w="0" w:type="dxa"/>
            <w:right w:w="108" w:type="dxa"/>
          </w:tblCellMar>
        </w:tblPrEx>
        <w:trPr>
          <w:trHeight w:val="2348" w:hRule="atLeast"/>
        </w:trPr>
        <w:tc>
          <w:tcPr>
            <w:tcW w:w="202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仿宋" w:hAnsi="仿宋" w:eastAsia="仿宋" w:cs="宋体"/>
                <w:color w:val="000000"/>
                <w:sz w:val="24"/>
              </w:rPr>
            </w:pPr>
            <w:r>
              <w:rPr>
                <w:rFonts w:hint="eastAsia" w:ascii="仿宋" w:hAnsi="仿宋" w:eastAsia="仿宋" w:cs="宋体"/>
                <w:color w:val="000000"/>
                <w:kern w:val="0"/>
                <w:sz w:val="24"/>
                <w:lang w:bidi="ar"/>
              </w:rPr>
              <w:t>其他优势</w:t>
            </w:r>
          </w:p>
        </w:tc>
        <w:tc>
          <w:tcPr>
            <w:tcW w:w="6720"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 w:hAnsi="仿宋" w:eastAsia="仿宋"/>
                <w:color w:val="000000"/>
                <w:sz w:val="24"/>
              </w:rPr>
            </w:pPr>
          </w:p>
        </w:tc>
      </w:tr>
    </w:tbl>
    <w:p>
      <w:pPr>
        <w:rPr>
          <w:rFonts w:ascii="仿宋" w:hAnsi="仿宋" w:eastAsia="仿宋" w:cs="仿宋"/>
          <w:sz w:val="32"/>
          <w:szCs w:val="32"/>
        </w:rPr>
      </w:pPr>
      <w:r>
        <w:rPr>
          <w:rFonts w:ascii="仿宋" w:hAnsi="仿宋" w:eastAsia="仿宋" w:cs="仿宋"/>
          <w:sz w:val="32"/>
          <w:szCs w:val="32"/>
        </w:rPr>
        <w:br w:type="page"/>
      </w:r>
    </w:p>
    <w:p>
      <w:pPr>
        <w:rPr>
          <w:rFonts w:ascii="宋体" w:hAnsi="宋体" w:cs="宋体"/>
          <w:b/>
          <w:bCs/>
          <w:sz w:val="32"/>
          <w:szCs w:val="32"/>
        </w:rPr>
      </w:pPr>
      <w:r>
        <w:rPr>
          <w:rFonts w:hint="eastAsia" w:ascii="宋体" w:hAnsi="宋体" w:cs="宋体"/>
          <w:b/>
          <w:bCs/>
          <w:sz w:val="32"/>
          <w:szCs w:val="32"/>
        </w:rPr>
        <w:t>附件3</w:t>
      </w:r>
    </w:p>
    <w:p>
      <w:pPr>
        <w:jc w:val="center"/>
        <w:rPr>
          <w:rFonts w:ascii="小标宋" w:hAnsi="小标宋" w:eastAsia="小标宋" w:cs="小标宋"/>
          <w:b/>
          <w:sz w:val="44"/>
          <w:szCs w:val="44"/>
        </w:rPr>
      </w:pPr>
      <w:r>
        <w:rPr>
          <w:rFonts w:hint="eastAsia" w:ascii="小标宋" w:hAnsi="小标宋" w:eastAsia="小标宋" w:cs="小标宋"/>
          <w:b/>
          <w:sz w:val="44"/>
          <w:szCs w:val="44"/>
        </w:rPr>
        <w:t>承  诺  书</w:t>
      </w:r>
    </w:p>
    <w:p>
      <w:pPr>
        <w:spacing w:line="500" w:lineRule="exact"/>
        <w:rPr>
          <w:rFonts w:ascii="仿宋" w:hAnsi="仿宋" w:eastAsia="仿宋"/>
          <w:sz w:val="32"/>
          <w:szCs w:val="32"/>
        </w:rPr>
      </w:pPr>
      <w:r>
        <w:rPr>
          <w:rFonts w:hint="eastAsia" w:ascii="仿宋" w:hAnsi="仿宋" w:eastAsia="仿宋"/>
          <w:sz w:val="32"/>
          <w:szCs w:val="32"/>
        </w:rPr>
        <w:t>*******公司：</w:t>
      </w:r>
    </w:p>
    <w:p>
      <w:pPr>
        <w:spacing w:line="500" w:lineRule="exact"/>
        <w:ind w:firstLine="640" w:firstLineChars="200"/>
        <w:rPr>
          <w:rFonts w:ascii="仿宋" w:hAnsi="仿宋" w:eastAsia="仿宋"/>
          <w:sz w:val="32"/>
          <w:szCs w:val="32"/>
        </w:rPr>
      </w:pPr>
      <w:r>
        <w:rPr>
          <w:rFonts w:hint="eastAsia" w:ascii="仿宋" w:hAnsi="仿宋" w:eastAsia="仿宋"/>
          <w:sz w:val="32"/>
          <w:szCs w:val="32"/>
        </w:rPr>
        <w:t>我司自愿参与贵公司</w:t>
      </w:r>
      <w:r>
        <w:rPr>
          <w:rFonts w:hint="eastAsia" w:ascii="仿宋" w:hAnsi="仿宋" w:eastAsia="仿宋"/>
          <w:sz w:val="32"/>
          <w:szCs w:val="32"/>
          <w:u w:val="single"/>
        </w:rPr>
        <w:t>方大轿车</w:t>
      </w:r>
      <w:r>
        <w:rPr>
          <w:rFonts w:hint="eastAsia" w:ascii="仿宋" w:hAnsi="仿宋" w:eastAsia="仿宋"/>
          <w:sz w:val="32"/>
          <w:szCs w:val="32"/>
        </w:rPr>
        <w:t>项目的预投（议）标，现承诺如下：</w:t>
      </w:r>
    </w:p>
    <w:p>
      <w:pPr>
        <w:spacing w:line="500" w:lineRule="exact"/>
        <w:ind w:firstLine="640" w:firstLineChars="200"/>
        <w:rPr>
          <w:rFonts w:ascii="仿宋" w:hAnsi="仿宋" w:eastAsia="仿宋"/>
          <w:sz w:val="32"/>
          <w:szCs w:val="32"/>
        </w:rPr>
      </w:pPr>
      <w:r>
        <w:rPr>
          <w:rFonts w:hint="eastAsia" w:ascii="仿宋" w:hAnsi="仿宋" w:eastAsia="仿宋"/>
          <w:sz w:val="32"/>
          <w:szCs w:val="32"/>
        </w:rPr>
        <w:t>一、我司将严格遵守招标现场纪律，保证在招标现场外不探讨、不议论招标项目的有关问题和不发表对招标单位不利的话题。</w:t>
      </w:r>
    </w:p>
    <w:p>
      <w:pPr>
        <w:spacing w:line="500" w:lineRule="exact"/>
        <w:ind w:firstLine="640" w:firstLineChars="200"/>
        <w:rPr>
          <w:rFonts w:ascii="仿宋" w:hAnsi="仿宋" w:eastAsia="仿宋"/>
          <w:sz w:val="32"/>
          <w:szCs w:val="32"/>
        </w:rPr>
      </w:pPr>
      <w:r>
        <w:rPr>
          <w:rFonts w:hint="eastAsia" w:ascii="仿宋" w:hAnsi="仿宋" w:eastAsia="仿宋"/>
          <w:sz w:val="32"/>
          <w:szCs w:val="32"/>
        </w:rPr>
        <w:t>二、我司将遵循公平、公正、公开及诚实信用的原则参加本项目投（议）标，理解并接受贵公司的开标、评标、定标等相关规定。</w:t>
      </w:r>
    </w:p>
    <w:p>
      <w:pPr>
        <w:spacing w:line="500" w:lineRule="exact"/>
        <w:ind w:firstLine="640" w:firstLineChars="200"/>
        <w:rPr>
          <w:rFonts w:ascii="仿宋" w:hAnsi="仿宋" w:eastAsia="仿宋"/>
          <w:sz w:val="32"/>
          <w:szCs w:val="32"/>
        </w:rPr>
      </w:pPr>
      <w:r>
        <w:rPr>
          <w:rFonts w:hint="eastAsia" w:ascii="仿宋" w:hAnsi="仿宋" w:eastAsia="仿宋"/>
          <w:sz w:val="32"/>
          <w:szCs w:val="32"/>
        </w:rPr>
        <w:t>三、我司按本项目招（议）标公告要求提供的所有法人资料及有关材料均真实有效、合法持有，不存在失效、虚假的情况。</w:t>
      </w:r>
    </w:p>
    <w:p>
      <w:pPr>
        <w:spacing w:line="500" w:lineRule="exact"/>
        <w:ind w:firstLine="640" w:firstLineChars="200"/>
        <w:rPr>
          <w:rFonts w:ascii="仿宋" w:hAnsi="仿宋" w:eastAsia="仿宋"/>
          <w:sz w:val="32"/>
          <w:szCs w:val="32"/>
        </w:rPr>
      </w:pPr>
      <w:r>
        <w:rPr>
          <w:rFonts w:hint="eastAsia" w:ascii="仿宋" w:hAnsi="仿宋" w:eastAsia="仿宋"/>
          <w:sz w:val="32"/>
          <w:szCs w:val="32"/>
        </w:rPr>
        <w:t>四、严格遵守贵公司的有关规定，投（议）标中不围标、不串标、不泄标，以及不排挤其他投标人参与公平竞争。</w:t>
      </w:r>
    </w:p>
    <w:p>
      <w:pPr>
        <w:spacing w:line="500" w:lineRule="exact"/>
        <w:ind w:firstLine="640" w:firstLineChars="200"/>
        <w:rPr>
          <w:rFonts w:ascii="仿宋" w:hAnsi="仿宋" w:eastAsia="仿宋"/>
          <w:sz w:val="32"/>
          <w:szCs w:val="32"/>
        </w:rPr>
      </w:pPr>
      <w:r>
        <w:rPr>
          <w:rFonts w:hint="eastAsia" w:ascii="仿宋" w:hAnsi="仿宋" w:eastAsia="仿宋"/>
          <w:sz w:val="32"/>
          <w:szCs w:val="32"/>
        </w:rPr>
        <w:t>五、在本项目投（议）标有效期之内不撤回投标，中标后在贵公司规定的期限内签订合同，全面履行合同义务。</w:t>
      </w:r>
    </w:p>
    <w:p>
      <w:pPr>
        <w:spacing w:line="500" w:lineRule="exact"/>
        <w:ind w:firstLine="640" w:firstLineChars="200"/>
        <w:rPr>
          <w:rFonts w:ascii="仿宋" w:hAnsi="仿宋" w:eastAsia="仿宋"/>
          <w:sz w:val="32"/>
          <w:szCs w:val="32"/>
        </w:rPr>
      </w:pPr>
      <w:r>
        <w:rPr>
          <w:rFonts w:hint="eastAsia" w:ascii="仿宋" w:hAnsi="仿宋" w:eastAsia="仿宋"/>
          <w:sz w:val="32"/>
          <w:szCs w:val="32"/>
        </w:rPr>
        <w:t>若违反上述承诺内容，我司自愿接受贵公司处理（如：取消投标中标资格、没收投标或履约保证金），并承担由此造成贵公司的经济损失赔偿及法律责任。</w:t>
      </w:r>
    </w:p>
    <w:p>
      <w:pPr>
        <w:spacing w:line="500" w:lineRule="exact"/>
        <w:ind w:firstLine="640" w:firstLineChars="200"/>
        <w:rPr>
          <w:rFonts w:ascii="仿宋" w:hAnsi="仿宋" w:eastAsia="仿宋"/>
          <w:sz w:val="32"/>
          <w:szCs w:val="32"/>
        </w:rPr>
      </w:pPr>
    </w:p>
    <w:p>
      <w:pPr>
        <w:spacing w:line="500" w:lineRule="exact"/>
        <w:ind w:firstLine="640" w:firstLineChars="200"/>
        <w:rPr>
          <w:rFonts w:ascii="仿宋" w:hAnsi="仿宋" w:eastAsia="仿宋"/>
          <w:sz w:val="32"/>
          <w:szCs w:val="32"/>
        </w:rPr>
      </w:pPr>
    </w:p>
    <w:p>
      <w:pPr>
        <w:spacing w:line="500" w:lineRule="exact"/>
        <w:ind w:firstLine="4160" w:firstLineChars="1300"/>
        <w:rPr>
          <w:rFonts w:ascii="仿宋" w:hAnsi="仿宋" w:eastAsia="仿宋"/>
          <w:sz w:val="32"/>
          <w:szCs w:val="32"/>
        </w:rPr>
      </w:pPr>
      <w:r>
        <w:rPr>
          <w:rFonts w:hint="eastAsia" w:ascii="仿宋" w:hAnsi="仿宋" w:eastAsia="仿宋"/>
          <w:sz w:val="32"/>
          <w:szCs w:val="32"/>
        </w:rPr>
        <w:t>承诺单位（公章）：</w:t>
      </w:r>
    </w:p>
    <w:p>
      <w:pPr>
        <w:spacing w:line="500" w:lineRule="exact"/>
        <w:ind w:firstLine="2880" w:firstLineChars="900"/>
        <w:rPr>
          <w:rFonts w:ascii="仿宋" w:hAnsi="仿宋" w:eastAsia="仿宋"/>
          <w:sz w:val="32"/>
          <w:szCs w:val="32"/>
        </w:rPr>
      </w:pPr>
      <w:r>
        <w:rPr>
          <w:rFonts w:hint="eastAsia" w:ascii="仿宋" w:hAnsi="仿宋" w:eastAsia="仿宋"/>
          <w:sz w:val="32"/>
          <w:szCs w:val="32"/>
        </w:rPr>
        <w:t>法定代表人或委托代理人（签名）：</w:t>
      </w:r>
    </w:p>
    <w:p>
      <w:pPr>
        <w:spacing w:line="500" w:lineRule="exact"/>
        <w:ind w:firstLine="3840" w:firstLineChars="1200"/>
      </w:pPr>
      <w:r>
        <w:rPr>
          <w:rFonts w:hint="eastAsia" w:ascii="仿宋" w:hAnsi="仿宋" w:eastAsia="仿宋"/>
          <w:sz w:val="32"/>
          <w:szCs w:val="32"/>
        </w:rPr>
        <w:t>日期：    年  月  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PMingLiUfalt">
    <w:altName w:val="MingLiU-ExtB"/>
    <w:panose1 w:val="00000000000000000000"/>
    <w:charset w:val="88"/>
    <w:family w:val="roman"/>
    <w:pitch w:val="default"/>
    <w:sig w:usb0="00000000" w:usb1="00000000" w:usb2="00000010" w:usb3="00000000" w:csb0="00100000" w:csb1="00000000"/>
  </w:font>
  <w:font w:name="MingLiU-ExtB">
    <w:panose1 w:val="02020500000000000000"/>
    <w:charset w:val="88"/>
    <w:family w:val="auto"/>
    <w:pitch w:val="default"/>
    <w:sig w:usb0="8000002F" w:usb1="02000008" w:usb2="00000000" w:usb3="00000000" w:csb0="00100001" w:csb1="00000000"/>
  </w:font>
  <w:font w:name="小标宋">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122267729"/>
      <w:docPartObj>
        <w:docPartGallery w:val="AutoText"/>
      </w:docPartObj>
    </w:sdtPr>
    <w:sdtContent>
      <w:p>
        <w:pPr>
          <w:pStyle w:val="3"/>
          <w:jc w:val="center"/>
        </w:pPr>
        <w:r>
          <w:fldChar w:fldCharType="begin"/>
        </w:r>
        <w:r>
          <w:instrText xml:space="preserve">PAGE   \* MERGEFORMAT</w:instrText>
        </w:r>
        <w:r>
          <w:fldChar w:fldCharType="separate"/>
        </w:r>
        <w:r>
          <w:rPr>
            <w:lang w:val="zh-CN"/>
          </w:rPr>
          <w:t>6</w:t>
        </w:r>
        <w: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01CF"/>
    <w:rsid w:val="00001257"/>
    <w:rsid w:val="0000464B"/>
    <w:rsid w:val="00014473"/>
    <w:rsid w:val="000151F9"/>
    <w:rsid w:val="00022AD4"/>
    <w:rsid w:val="000241E7"/>
    <w:rsid w:val="000247B3"/>
    <w:rsid w:val="00025339"/>
    <w:rsid w:val="00025432"/>
    <w:rsid w:val="00027303"/>
    <w:rsid w:val="000353E5"/>
    <w:rsid w:val="00036363"/>
    <w:rsid w:val="00037648"/>
    <w:rsid w:val="00037CCA"/>
    <w:rsid w:val="00041B42"/>
    <w:rsid w:val="00043B74"/>
    <w:rsid w:val="00052682"/>
    <w:rsid w:val="00053E43"/>
    <w:rsid w:val="0005550B"/>
    <w:rsid w:val="0005616E"/>
    <w:rsid w:val="00061613"/>
    <w:rsid w:val="00064318"/>
    <w:rsid w:val="00070352"/>
    <w:rsid w:val="00072CC4"/>
    <w:rsid w:val="00090908"/>
    <w:rsid w:val="000A3575"/>
    <w:rsid w:val="000A42AB"/>
    <w:rsid w:val="000B07A0"/>
    <w:rsid w:val="000B0807"/>
    <w:rsid w:val="000B0EB9"/>
    <w:rsid w:val="000B15EF"/>
    <w:rsid w:val="000B7E97"/>
    <w:rsid w:val="000C1317"/>
    <w:rsid w:val="000C2D61"/>
    <w:rsid w:val="000C56D4"/>
    <w:rsid w:val="000C75D6"/>
    <w:rsid w:val="000D0432"/>
    <w:rsid w:val="000D39E0"/>
    <w:rsid w:val="000D7990"/>
    <w:rsid w:val="000E23F2"/>
    <w:rsid w:val="000E3CAF"/>
    <w:rsid w:val="000F59D0"/>
    <w:rsid w:val="0010228C"/>
    <w:rsid w:val="00103BBB"/>
    <w:rsid w:val="00104FE9"/>
    <w:rsid w:val="0010594F"/>
    <w:rsid w:val="00107696"/>
    <w:rsid w:val="00107702"/>
    <w:rsid w:val="00111DC3"/>
    <w:rsid w:val="00113B9B"/>
    <w:rsid w:val="00117AED"/>
    <w:rsid w:val="00120E14"/>
    <w:rsid w:val="001210F1"/>
    <w:rsid w:val="00121F57"/>
    <w:rsid w:val="00131ED2"/>
    <w:rsid w:val="001358D9"/>
    <w:rsid w:val="001423EC"/>
    <w:rsid w:val="00145CDE"/>
    <w:rsid w:val="00145ECC"/>
    <w:rsid w:val="001511B3"/>
    <w:rsid w:val="00153487"/>
    <w:rsid w:val="00153945"/>
    <w:rsid w:val="001541A7"/>
    <w:rsid w:val="00154F23"/>
    <w:rsid w:val="00154F89"/>
    <w:rsid w:val="001606EE"/>
    <w:rsid w:val="00166F84"/>
    <w:rsid w:val="00167222"/>
    <w:rsid w:val="0017250F"/>
    <w:rsid w:val="001776D9"/>
    <w:rsid w:val="0018087E"/>
    <w:rsid w:val="00184140"/>
    <w:rsid w:val="0018542B"/>
    <w:rsid w:val="00186BA7"/>
    <w:rsid w:val="00187006"/>
    <w:rsid w:val="00187A9E"/>
    <w:rsid w:val="0019170C"/>
    <w:rsid w:val="00196CE3"/>
    <w:rsid w:val="001A1288"/>
    <w:rsid w:val="001A5E16"/>
    <w:rsid w:val="001B080A"/>
    <w:rsid w:val="001B4E9F"/>
    <w:rsid w:val="001B67D6"/>
    <w:rsid w:val="001C3C5B"/>
    <w:rsid w:val="001D46F0"/>
    <w:rsid w:val="001E01BD"/>
    <w:rsid w:val="001E201D"/>
    <w:rsid w:val="001E23A2"/>
    <w:rsid w:val="001E2896"/>
    <w:rsid w:val="001E5A73"/>
    <w:rsid w:val="001E69F2"/>
    <w:rsid w:val="001F0BD9"/>
    <w:rsid w:val="001F4520"/>
    <w:rsid w:val="002048B9"/>
    <w:rsid w:val="00205712"/>
    <w:rsid w:val="00205AE7"/>
    <w:rsid w:val="00206FC5"/>
    <w:rsid w:val="00207EE6"/>
    <w:rsid w:val="00211A24"/>
    <w:rsid w:val="002137AF"/>
    <w:rsid w:val="00216B71"/>
    <w:rsid w:val="00216EC5"/>
    <w:rsid w:val="00217C33"/>
    <w:rsid w:val="00235990"/>
    <w:rsid w:val="0023754B"/>
    <w:rsid w:val="00240998"/>
    <w:rsid w:val="00242A11"/>
    <w:rsid w:val="00243B41"/>
    <w:rsid w:val="00243CD3"/>
    <w:rsid w:val="00245FE7"/>
    <w:rsid w:val="00250F7F"/>
    <w:rsid w:val="002525AF"/>
    <w:rsid w:val="0025444D"/>
    <w:rsid w:val="00260606"/>
    <w:rsid w:val="00263BEB"/>
    <w:rsid w:val="00264457"/>
    <w:rsid w:val="002654BC"/>
    <w:rsid w:val="00267873"/>
    <w:rsid w:val="0027090F"/>
    <w:rsid w:val="002716F5"/>
    <w:rsid w:val="00274AC2"/>
    <w:rsid w:val="00280443"/>
    <w:rsid w:val="00286948"/>
    <w:rsid w:val="00292E88"/>
    <w:rsid w:val="002946D3"/>
    <w:rsid w:val="00294A7F"/>
    <w:rsid w:val="002A2695"/>
    <w:rsid w:val="002B210B"/>
    <w:rsid w:val="002B2EA8"/>
    <w:rsid w:val="002B3ABC"/>
    <w:rsid w:val="002B460F"/>
    <w:rsid w:val="002B6CC2"/>
    <w:rsid w:val="002C50A8"/>
    <w:rsid w:val="002C6EA4"/>
    <w:rsid w:val="002D4651"/>
    <w:rsid w:val="002D5818"/>
    <w:rsid w:val="002E48FE"/>
    <w:rsid w:val="002E4EE0"/>
    <w:rsid w:val="002E6F2A"/>
    <w:rsid w:val="002E7A01"/>
    <w:rsid w:val="002F11EA"/>
    <w:rsid w:val="002F26FF"/>
    <w:rsid w:val="002F2D87"/>
    <w:rsid w:val="002F2E4C"/>
    <w:rsid w:val="00302017"/>
    <w:rsid w:val="00302B76"/>
    <w:rsid w:val="00303D9A"/>
    <w:rsid w:val="00313E3D"/>
    <w:rsid w:val="00313FDA"/>
    <w:rsid w:val="003140F7"/>
    <w:rsid w:val="00315E82"/>
    <w:rsid w:val="00317CFA"/>
    <w:rsid w:val="00320766"/>
    <w:rsid w:val="00325EE1"/>
    <w:rsid w:val="00331F09"/>
    <w:rsid w:val="00334ADC"/>
    <w:rsid w:val="003461E3"/>
    <w:rsid w:val="00351411"/>
    <w:rsid w:val="00351E4D"/>
    <w:rsid w:val="003520E7"/>
    <w:rsid w:val="00356FC0"/>
    <w:rsid w:val="003571DE"/>
    <w:rsid w:val="00357A5B"/>
    <w:rsid w:val="00362C4D"/>
    <w:rsid w:val="00363460"/>
    <w:rsid w:val="00364515"/>
    <w:rsid w:val="00364805"/>
    <w:rsid w:val="003711A8"/>
    <w:rsid w:val="0037555A"/>
    <w:rsid w:val="00375FD7"/>
    <w:rsid w:val="00376ACF"/>
    <w:rsid w:val="00376E23"/>
    <w:rsid w:val="003814DD"/>
    <w:rsid w:val="00383D57"/>
    <w:rsid w:val="00386BEC"/>
    <w:rsid w:val="003877C6"/>
    <w:rsid w:val="003878B6"/>
    <w:rsid w:val="003961AF"/>
    <w:rsid w:val="003A4D1D"/>
    <w:rsid w:val="003A7888"/>
    <w:rsid w:val="003B116F"/>
    <w:rsid w:val="003B4D1C"/>
    <w:rsid w:val="003B560F"/>
    <w:rsid w:val="003B579C"/>
    <w:rsid w:val="003B5C9F"/>
    <w:rsid w:val="003C4A81"/>
    <w:rsid w:val="003D143F"/>
    <w:rsid w:val="003E1DDA"/>
    <w:rsid w:val="003E1F0A"/>
    <w:rsid w:val="003E27A7"/>
    <w:rsid w:val="003E6A5F"/>
    <w:rsid w:val="003F646B"/>
    <w:rsid w:val="00400196"/>
    <w:rsid w:val="00400CAB"/>
    <w:rsid w:val="004040BE"/>
    <w:rsid w:val="0040680D"/>
    <w:rsid w:val="00407085"/>
    <w:rsid w:val="00411B5F"/>
    <w:rsid w:val="00415304"/>
    <w:rsid w:val="004232BD"/>
    <w:rsid w:val="004232FD"/>
    <w:rsid w:val="00425B4D"/>
    <w:rsid w:val="004272E9"/>
    <w:rsid w:val="00431000"/>
    <w:rsid w:val="00432190"/>
    <w:rsid w:val="004341C6"/>
    <w:rsid w:val="0044041F"/>
    <w:rsid w:val="004501CF"/>
    <w:rsid w:val="0045392D"/>
    <w:rsid w:val="00453CC8"/>
    <w:rsid w:val="00456515"/>
    <w:rsid w:val="00461EF3"/>
    <w:rsid w:val="00462167"/>
    <w:rsid w:val="004639EF"/>
    <w:rsid w:val="00465152"/>
    <w:rsid w:val="0048252E"/>
    <w:rsid w:val="00482A92"/>
    <w:rsid w:val="00487B8A"/>
    <w:rsid w:val="004906A0"/>
    <w:rsid w:val="00490702"/>
    <w:rsid w:val="00490CEA"/>
    <w:rsid w:val="0049152F"/>
    <w:rsid w:val="00492153"/>
    <w:rsid w:val="004960DB"/>
    <w:rsid w:val="004A504C"/>
    <w:rsid w:val="004A53EE"/>
    <w:rsid w:val="004B7529"/>
    <w:rsid w:val="004C41BC"/>
    <w:rsid w:val="004E7AB4"/>
    <w:rsid w:val="004F0CD6"/>
    <w:rsid w:val="004F5747"/>
    <w:rsid w:val="00511AF7"/>
    <w:rsid w:val="005155BF"/>
    <w:rsid w:val="00517887"/>
    <w:rsid w:val="00522261"/>
    <w:rsid w:val="00525CC2"/>
    <w:rsid w:val="0053255E"/>
    <w:rsid w:val="00533B4E"/>
    <w:rsid w:val="005436BB"/>
    <w:rsid w:val="005443F7"/>
    <w:rsid w:val="0054622F"/>
    <w:rsid w:val="005604B7"/>
    <w:rsid w:val="00562E88"/>
    <w:rsid w:val="005640BD"/>
    <w:rsid w:val="00577E75"/>
    <w:rsid w:val="00580490"/>
    <w:rsid w:val="005823E4"/>
    <w:rsid w:val="00584210"/>
    <w:rsid w:val="00584A5D"/>
    <w:rsid w:val="00587770"/>
    <w:rsid w:val="00591725"/>
    <w:rsid w:val="00596663"/>
    <w:rsid w:val="005A49ED"/>
    <w:rsid w:val="005B50A7"/>
    <w:rsid w:val="005B7B76"/>
    <w:rsid w:val="005C0AF6"/>
    <w:rsid w:val="005C3153"/>
    <w:rsid w:val="005C4657"/>
    <w:rsid w:val="005D2A83"/>
    <w:rsid w:val="005D2EE6"/>
    <w:rsid w:val="005D313C"/>
    <w:rsid w:val="005D5A17"/>
    <w:rsid w:val="005D79F7"/>
    <w:rsid w:val="005E0E09"/>
    <w:rsid w:val="005E38DE"/>
    <w:rsid w:val="005F5AB6"/>
    <w:rsid w:val="00605271"/>
    <w:rsid w:val="00610EA9"/>
    <w:rsid w:val="00610FF2"/>
    <w:rsid w:val="00614617"/>
    <w:rsid w:val="00623824"/>
    <w:rsid w:val="0062502A"/>
    <w:rsid w:val="00627E68"/>
    <w:rsid w:val="00627EF1"/>
    <w:rsid w:val="006314BD"/>
    <w:rsid w:val="006322B0"/>
    <w:rsid w:val="00634D67"/>
    <w:rsid w:val="00635676"/>
    <w:rsid w:val="0063696A"/>
    <w:rsid w:val="00640CBE"/>
    <w:rsid w:val="00640F37"/>
    <w:rsid w:val="006416BD"/>
    <w:rsid w:val="00641E58"/>
    <w:rsid w:val="00642FD3"/>
    <w:rsid w:val="00643F91"/>
    <w:rsid w:val="00644DD5"/>
    <w:rsid w:val="00653449"/>
    <w:rsid w:val="0065361C"/>
    <w:rsid w:val="006547DB"/>
    <w:rsid w:val="006554B4"/>
    <w:rsid w:val="00657AB3"/>
    <w:rsid w:val="006618BE"/>
    <w:rsid w:val="00662F5B"/>
    <w:rsid w:val="00663351"/>
    <w:rsid w:val="00663C36"/>
    <w:rsid w:val="00664C51"/>
    <w:rsid w:val="0067145B"/>
    <w:rsid w:val="00671C0A"/>
    <w:rsid w:val="00672FA2"/>
    <w:rsid w:val="00675E9B"/>
    <w:rsid w:val="00677EB8"/>
    <w:rsid w:val="00680BC3"/>
    <w:rsid w:val="00680DA9"/>
    <w:rsid w:val="006861E8"/>
    <w:rsid w:val="0068637C"/>
    <w:rsid w:val="006866FE"/>
    <w:rsid w:val="00686EE6"/>
    <w:rsid w:val="00695B48"/>
    <w:rsid w:val="006A1709"/>
    <w:rsid w:val="006A2275"/>
    <w:rsid w:val="006A2688"/>
    <w:rsid w:val="006A5F28"/>
    <w:rsid w:val="006B3C71"/>
    <w:rsid w:val="006C16ED"/>
    <w:rsid w:val="006C32D6"/>
    <w:rsid w:val="006C48B3"/>
    <w:rsid w:val="006C5934"/>
    <w:rsid w:val="006D365E"/>
    <w:rsid w:val="006D39CE"/>
    <w:rsid w:val="006D60F6"/>
    <w:rsid w:val="006D653B"/>
    <w:rsid w:val="006D6C42"/>
    <w:rsid w:val="006F310D"/>
    <w:rsid w:val="006F4095"/>
    <w:rsid w:val="006F5984"/>
    <w:rsid w:val="006F7F00"/>
    <w:rsid w:val="007006BE"/>
    <w:rsid w:val="00703038"/>
    <w:rsid w:val="0070525A"/>
    <w:rsid w:val="007078A6"/>
    <w:rsid w:val="007109ED"/>
    <w:rsid w:val="007112D2"/>
    <w:rsid w:val="0071202C"/>
    <w:rsid w:val="00712BFB"/>
    <w:rsid w:val="0071492D"/>
    <w:rsid w:val="007157C5"/>
    <w:rsid w:val="0072010B"/>
    <w:rsid w:val="007204AE"/>
    <w:rsid w:val="00723283"/>
    <w:rsid w:val="0072421A"/>
    <w:rsid w:val="007249A5"/>
    <w:rsid w:val="00730408"/>
    <w:rsid w:val="007308E1"/>
    <w:rsid w:val="00730B9A"/>
    <w:rsid w:val="00732B79"/>
    <w:rsid w:val="0073342A"/>
    <w:rsid w:val="0073425E"/>
    <w:rsid w:val="0073522E"/>
    <w:rsid w:val="007406D3"/>
    <w:rsid w:val="00743304"/>
    <w:rsid w:val="00743E42"/>
    <w:rsid w:val="0075151F"/>
    <w:rsid w:val="00752F58"/>
    <w:rsid w:val="00760F87"/>
    <w:rsid w:val="00761D84"/>
    <w:rsid w:val="00762BE9"/>
    <w:rsid w:val="007636E4"/>
    <w:rsid w:val="0076571B"/>
    <w:rsid w:val="00765FE3"/>
    <w:rsid w:val="00767B6E"/>
    <w:rsid w:val="00772AFB"/>
    <w:rsid w:val="00772B58"/>
    <w:rsid w:val="00776664"/>
    <w:rsid w:val="007803EC"/>
    <w:rsid w:val="00783248"/>
    <w:rsid w:val="00784C07"/>
    <w:rsid w:val="0078541C"/>
    <w:rsid w:val="00787516"/>
    <w:rsid w:val="00791580"/>
    <w:rsid w:val="00792295"/>
    <w:rsid w:val="007938AA"/>
    <w:rsid w:val="00795490"/>
    <w:rsid w:val="00797CB9"/>
    <w:rsid w:val="007A4FC8"/>
    <w:rsid w:val="007A6B26"/>
    <w:rsid w:val="007B65DC"/>
    <w:rsid w:val="007C1A6C"/>
    <w:rsid w:val="007C3409"/>
    <w:rsid w:val="007C4CAC"/>
    <w:rsid w:val="007C5019"/>
    <w:rsid w:val="007D07D9"/>
    <w:rsid w:val="007D10E8"/>
    <w:rsid w:val="007D1D18"/>
    <w:rsid w:val="007D2AFC"/>
    <w:rsid w:val="007D42EF"/>
    <w:rsid w:val="007D507B"/>
    <w:rsid w:val="007D5BF3"/>
    <w:rsid w:val="007D5EFD"/>
    <w:rsid w:val="007F097A"/>
    <w:rsid w:val="007F09BC"/>
    <w:rsid w:val="007F1105"/>
    <w:rsid w:val="007F1EC5"/>
    <w:rsid w:val="007F5813"/>
    <w:rsid w:val="007F5BB9"/>
    <w:rsid w:val="007F63CC"/>
    <w:rsid w:val="008029B7"/>
    <w:rsid w:val="00813801"/>
    <w:rsid w:val="008169D7"/>
    <w:rsid w:val="008170FB"/>
    <w:rsid w:val="008215CE"/>
    <w:rsid w:val="008238D9"/>
    <w:rsid w:val="0082637C"/>
    <w:rsid w:val="008265AE"/>
    <w:rsid w:val="00831FEE"/>
    <w:rsid w:val="00832BC4"/>
    <w:rsid w:val="00832D2A"/>
    <w:rsid w:val="008373A8"/>
    <w:rsid w:val="0084261E"/>
    <w:rsid w:val="00843314"/>
    <w:rsid w:val="008436BD"/>
    <w:rsid w:val="0084609C"/>
    <w:rsid w:val="00846CBE"/>
    <w:rsid w:val="00846E4F"/>
    <w:rsid w:val="00847EEC"/>
    <w:rsid w:val="00850C2F"/>
    <w:rsid w:val="0085281A"/>
    <w:rsid w:val="00852BDC"/>
    <w:rsid w:val="008532FA"/>
    <w:rsid w:val="008548CA"/>
    <w:rsid w:val="00855E0A"/>
    <w:rsid w:val="008606F3"/>
    <w:rsid w:val="00860EDC"/>
    <w:rsid w:val="008619F9"/>
    <w:rsid w:val="00861A3E"/>
    <w:rsid w:val="0086604E"/>
    <w:rsid w:val="00866700"/>
    <w:rsid w:val="008706B8"/>
    <w:rsid w:val="0087449E"/>
    <w:rsid w:val="00877188"/>
    <w:rsid w:val="00881A5A"/>
    <w:rsid w:val="00881AA7"/>
    <w:rsid w:val="00883E81"/>
    <w:rsid w:val="00884B05"/>
    <w:rsid w:val="0088536F"/>
    <w:rsid w:val="008910BB"/>
    <w:rsid w:val="008914EF"/>
    <w:rsid w:val="00891539"/>
    <w:rsid w:val="008956EF"/>
    <w:rsid w:val="008A5943"/>
    <w:rsid w:val="008B6F3E"/>
    <w:rsid w:val="008C36EC"/>
    <w:rsid w:val="008C4D62"/>
    <w:rsid w:val="008C5465"/>
    <w:rsid w:val="008C5882"/>
    <w:rsid w:val="008C70A1"/>
    <w:rsid w:val="008C763D"/>
    <w:rsid w:val="008D10CE"/>
    <w:rsid w:val="008D130E"/>
    <w:rsid w:val="008D673E"/>
    <w:rsid w:val="008E12A8"/>
    <w:rsid w:val="008E422B"/>
    <w:rsid w:val="008F18E3"/>
    <w:rsid w:val="008F7BC3"/>
    <w:rsid w:val="00914BAE"/>
    <w:rsid w:val="009156C2"/>
    <w:rsid w:val="0091652D"/>
    <w:rsid w:val="009221C1"/>
    <w:rsid w:val="00925B73"/>
    <w:rsid w:val="009355FF"/>
    <w:rsid w:val="00940781"/>
    <w:rsid w:val="00942BD2"/>
    <w:rsid w:val="0094779F"/>
    <w:rsid w:val="00947D13"/>
    <w:rsid w:val="009531D6"/>
    <w:rsid w:val="00955E65"/>
    <w:rsid w:val="009611C9"/>
    <w:rsid w:val="00961701"/>
    <w:rsid w:val="0096716F"/>
    <w:rsid w:val="009718D6"/>
    <w:rsid w:val="00971D5C"/>
    <w:rsid w:val="00975FC9"/>
    <w:rsid w:val="00982CE7"/>
    <w:rsid w:val="00987461"/>
    <w:rsid w:val="009878DB"/>
    <w:rsid w:val="009951F7"/>
    <w:rsid w:val="009971EC"/>
    <w:rsid w:val="009A389D"/>
    <w:rsid w:val="009A625E"/>
    <w:rsid w:val="009B1E4B"/>
    <w:rsid w:val="009B2400"/>
    <w:rsid w:val="009C0C0F"/>
    <w:rsid w:val="009D1484"/>
    <w:rsid w:val="009E0FCD"/>
    <w:rsid w:val="009E4357"/>
    <w:rsid w:val="009F2B87"/>
    <w:rsid w:val="00A046DA"/>
    <w:rsid w:val="00A062A7"/>
    <w:rsid w:val="00A10FE4"/>
    <w:rsid w:val="00A130EB"/>
    <w:rsid w:val="00A24665"/>
    <w:rsid w:val="00A24A96"/>
    <w:rsid w:val="00A268BF"/>
    <w:rsid w:val="00A3016B"/>
    <w:rsid w:val="00A305EC"/>
    <w:rsid w:val="00A30D18"/>
    <w:rsid w:val="00A33DC8"/>
    <w:rsid w:val="00A36405"/>
    <w:rsid w:val="00A41669"/>
    <w:rsid w:val="00A43957"/>
    <w:rsid w:val="00A445B2"/>
    <w:rsid w:val="00A445EC"/>
    <w:rsid w:val="00A46C51"/>
    <w:rsid w:val="00A473E6"/>
    <w:rsid w:val="00A51EFB"/>
    <w:rsid w:val="00A53A69"/>
    <w:rsid w:val="00A55019"/>
    <w:rsid w:val="00A57266"/>
    <w:rsid w:val="00A57834"/>
    <w:rsid w:val="00A63102"/>
    <w:rsid w:val="00A63B7B"/>
    <w:rsid w:val="00A67227"/>
    <w:rsid w:val="00A67D28"/>
    <w:rsid w:val="00A73229"/>
    <w:rsid w:val="00A74039"/>
    <w:rsid w:val="00A77759"/>
    <w:rsid w:val="00A84747"/>
    <w:rsid w:val="00A87761"/>
    <w:rsid w:val="00A9117C"/>
    <w:rsid w:val="00AA3769"/>
    <w:rsid w:val="00AA66A8"/>
    <w:rsid w:val="00AC5554"/>
    <w:rsid w:val="00AC6578"/>
    <w:rsid w:val="00AC7C84"/>
    <w:rsid w:val="00AD2D22"/>
    <w:rsid w:val="00AD3E84"/>
    <w:rsid w:val="00AD6805"/>
    <w:rsid w:val="00AE3002"/>
    <w:rsid w:val="00AE59D6"/>
    <w:rsid w:val="00AF0656"/>
    <w:rsid w:val="00AF1744"/>
    <w:rsid w:val="00AF1751"/>
    <w:rsid w:val="00AF1794"/>
    <w:rsid w:val="00AF30FB"/>
    <w:rsid w:val="00AF73B5"/>
    <w:rsid w:val="00AF74E3"/>
    <w:rsid w:val="00B02AEA"/>
    <w:rsid w:val="00B04A06"/>
    <w:rsid w:val="00B05F1F"/>
    <w:rsid w:val="00B062A8"/>
    <w:rsid w:val="00B114C9"/>
    <w:rsid w:val="00B13AA2"/>
    <w:rsid w:val="00B160F4"/>
    <w:rsid w:val="00B22E0A"/>
    <w:rsid w:val="00B231D2"/>
    <w:rsid w:val="00B30766"/>
    <w:rsid w:val="00B31F22"/>
    <w:rsid w:val="00B32AEA"/>
    <w:rsid w:val="00B32F82"/>
    <w:rsid w:val="00B33A4C"/>
    <w:rsid w:val="00B35B86"/>
    <w:rsid w:val="00B412C1"/>
    <w:rsid w:val="00B43319"/>
    <w:rsid w:val="00B525E0"/>
    <w:rsid w:val="00B5679B"/>
    <w:rsid w:val="00B60E3C"/>
    <w:rsid w:val="00B63A5A"/>
    <w:rsid w:val="00B71DDD"/>
    <w:rsid w:val="00B73AD2"/>
    <w:rsid w:val="00B74AB1"/>
    <w:rsid w:val="00B77573"/>
    <w:rsid w:val="00B77E5C"/>
    <w:rsid w:val="00B80A79"/>
    <w:rsid w:val="00B8201A"/>
    <w:rsid w:val="00B85A35"/>
    <w:rsid w:val="00B92852"/>
    <w:rsid w:val="00B930C8"/>
    <w:rsid w:val="00B9331D"/>
    <w:rsid w:val="00B934A2"/>
    <w:rsid w:val="00B93FE5"/>
    <w:rsid w:val="00B9577B"/>
    <w:rsid w:val="00B95A5A"/>
    <w:rsid w:val="00B95EC6"/>
    <w:rsid w:val="00B96BA6"/>
    <w:rsid w:val="00BB0155"/>
    <w:rsid w:val="00BB49D3"/>
    <w:rsid w:val="00BB5A1D"/>
    <w:rsid w:val="00BB7FB1"/>
    <w:rsid w:val="00BC2A85"/>
    <w:rsid w:val="00BC2A93"/>
    <w:rsid w:val="00BC386A"/>
    <w:rsid w:val="00BC6D18"/>
    <w:rsid w:val="00BC7EAF"/>
    <w:rsid w:val="00BD098C"/>
    <w:rsid w:val="00BD10FB"/>
    <w:rsid w:val="00BD2CC2"/>
    <w:rsid w:val="00BD3C33"/>
    <w:rsid w:val="00BD5454"/>
    <w:rsid w:val="00BD68C3"/>
    <w:rsid w:val="00BE4AB5"/>
    <w:rsid w:val="00BE61CA"/>
    <w:rsid w:val="00BF5D80"/>
    <w:rsid w:val="00C051FD"/>
    <w:rsid w:val="00C078F3"/>
    <w:rsid w:val="00C1589C"/>
    <w:rsid w:val="00C15AA0"/>
    <w:rsid w:val="00C25028"/>
    <w:rsid w:val="00C26D0B"/>
    <w:rsid w:val="00C3460E"/>
    <w:rsid w:val="00C411E6"/>
    <w:rsid w:val="00C43538"/>
    <w:rsid w:val="00C51D09"/>
    <w:rsid w:val="00C523BB"/>
    <w:rsid w:val="00C537DF"/>
    <w:rsid w:val="00C5456B"/>
    <w:rsid w:val="00C54ECF"/>
    <w:rsid w:val="00C56607"/>
    <w:rsid w:val="00C63345"/>
    <w:rsid w:val="00C65808"/>
    <w:rsid w:val="00C679B5"/>
    <w:rsid w:val="00C711D5"/>
    <w:rsid w:val="00C71321"/>
    <w:rsid w:val="00C729ED"/>
    <w:rsid w:val="00C72EAE"/>
    <w:rsid w:val="00C7768C"/>
    <w:rsid w:val="00C8102A"/>
    <w:rsid w:val="00C814E3"/>
    <w:rsid w:val="00C84778"/>
    <w:rsid w:val="00C864F6"/>
    <w:rsid w:val="00C87B91"/>
    <w:rsid w:val="00C907E0"/>
    <w:rsid w:val="00C915AF"/>
    <w:rsid w:val="00C93459"/>
    <w:rsid w:val="00C93670"/>
    <w:rsid w:val="00C944A2"/>
    <w:rsid w:val="00CA5E60"/>
    <w:rsid w:val="00CA6850"/>
    <w:rsid w:val="00CA7E4A"/>
    <w:rsid w:val="00CB1A1D"/>
    <w:rsid w:val="00CC2E2A"/>
    <w:rsid w:val="00CC7591"/>
    <w:rsid w:val="00CC7E0B"/>
    <w:rsid w:val="00CD374F"/>
    <w:rsid w:val="00CE3C3F"/>
    <w:rsid w:val="00CF2187"/>
    <w:rsid w:val="00D06107"/>
    <w:rsid w:val="00D13B61"/>
    <w:rsid w:val="00D168C7"/>
    <w:rsid w:val="00D17002"/>
    <w:rsid w:val="00D17898"/>
    <w:rsid w:val="00D20C77"/>
    <w:rsid w:val="00D21E82"/>
    <w:rsid w:val="00D225A0"/>
    <w:rsid w:val="00D26D24"/>
    <w:rsid w:val="00D33A85"/>
    <w:rsid w:val="00D36032"/>
    <w:rsid w:val="00D40192"/>
    <w:rsid w:val="00D43996"/>
    <w:rsid w:val="00D51D10"/>
    <w:rsid w:val="00D53E82"/>
    <w:rsid w:val="00D545C4"/>
    <w:rsid w:val="00D61ACF"/>
    <w:rsid w:val="00D638E7"/>
    <w:rsid w:val="00D63E07"/>
    <w:rsid w:val="00D65F88"/>
    <w:rsid w:val="00D72461"/>
    <w:rsid w:val="00D729F0"/>
    <w:rsid w:val="00D73B32"/>
    <w:rsid w:val="00D76CE6"/>
    <w:rsid w:val="00D77B0F"/>
    <w:rsid w:val="00D9553C"/>
    <w:rsid w:val="00D97639"/>
    <w:rsid w:val="00DA1B68"/>
    <w:rsid w:val="00DA35AA"/>
    <w:rsid w:val="00DA4023"/>
    <w:rsid w:val="00DB757E"/>
    <w:rsid w:val="00DB794E"/>
    <w:rsid w:val="00DC2AE5"/>
    <w:rsid w:val="00DC2F54"/>
    <w:rsid w:val="00DC4349"/>
    <w:rsid w:val="00DC7BB5"/>
    <w:rsid w:val="00DD0455"/>
    <w:rsid w:val="00DD20B0"/>
    <w:rsid w:val="00DD52B6"/>
    <w:rsid w:val="00DD6AB3"/>
    <w:rsid w:val="00DD6CBA"/>
    <w:rsid w:val="00DD77A3"/>
    <w:rsid w:val="00DE273C"/>
    <w:rsid w:val="00DE2ABE"/>
    <w:rsid w:val="00DE765B"/>
    <w:rsid w:val="00DF03C9"/>
    <w:rsid w:val="00DF129E"/>
    <w:rsid w:val="00DF2A5E"/>
    <w:rsid w:val="00DF46FB"/>
    <w:rsid w:val="00E11A58"/>
    <w:rsid w:val="00E15538"/>
    <w:rsid w:val="00E16917"/>
    <w:rsid w:val="00E2095C"/>
    <w:rsid w:val="00E21BE7"/>
    <w:rsid w:val="00E2241B"/>
    <w:rsid w:val="00E23C0E"/>
    <w:rsid w:val="00E2475D"/>
    <w:rsid w:val="00E33DC7"/>
    <w:rsid w:val="00E4148F"/>
    <w:rsid w:val="00E46758"/>
    <w:rsid w:val="00E46B4D"/>
    <w:rsid w:val="00E53AF1"/>
    <w:rsid w:val="00E622AC"/>
    <w:rsid w:val="00E62A7A"/>
    <w:rsid w:val="00E63196"/>
    <w:rsid w:val="00E66E90"/>
    <w:rsid w:val="00E721D9"/>
    <w:rsid w:val="00E73826"/>
    <w:rsid w:val="00E75B14"/>
    <w:rsid w:val="00E76A2D"/>
    <w:rsid w:val="00E775F9"/>
    <w:rsid w:val="00E81EA6"/>
    <w:rsid w:val="00E828BA"/>
    <w:rsid w:val="00E83FFD"/>
    <w:rsid w:val="00E90884"/>
    <w:rsid w:val="00E93660"/>
    <w:rsid w:val="00E95D58"/>
    <w:rsid w:val="00EA2AFE"/>
    <w:rsid w:val="00EA5F03"/>
    <w:rsid w:val="00EB4772"/>
    <w:rsid w:val="00EB51EE"/>
    <w:rsid w:val="00EB6B3D"/>
    <w:rsid w:val="00EC0069"/>
    <w:rsid w:val="00EC08DE"/>
    <w:rsid w:val="00EC0E4E"/>
    <w:rsid w:val="00EC2D0E"/>
    <w:rsid w:val="00EC7106"/>
    <w:rsid w:val="00ED2F7A"/>
    <w:rsid w:val="00ED6461"/>
    <w:rsid w:val="00EE04D4"/>
    <w:rsid w:val="00EE05E4"/>
    <w:rsid w:val="00EE1E7C"/>
    <w:rsid w:val="00EE47B4"/>
    <w:rsid w:val="00EE6E4A"/>
    <w:rsid w:val="00EF0A60"/>
    <w:rsid w:val="00EF0D16"/>
    <w:rsid w:val="00EF1177"/>
    <w:rsid w:val="00EF60BD"/>
    <w:rsid w:val="00EF6991"/>
    <w:rsid w:val="00EF75D5"/>
    <w:rsid w:val="00F01818"/>
    <w:rsid w:val="00F03074"/>
    <w:rsid w:val="00F07849"/>
    <w:rsid w:val="00F105BE"/>
    <w:rsid w:val="00F117B7"/>
    <w:rsid w:val="00F14689"/>
    <w:rsid w:val="00F14AF9"/>
    <w:rsid w:val="00F20AD8"/>
    <w:rsid w:val="00F2427F"/>
    <w:rsid w:val="00F251A5"/>
    <w:rsid w:val="00F32FFE"/>
    <w:rsid w:val="00F330AE"/>
    <w:rsid w:val="00F40680"/>
    <w:rsid w:val="00F46621"/>
    <w:rsid w:val="00F47BE2"/>
    <w:rsid w:val="00F50A8A"/>
    <w:rsid w:val="00F53C31"/>
    <w:rsid w:val="00F54DA6"/>
    <w:rsid w:val="00F56626"/>
    <w:rsid w:val="00F6137F"/>
    <w:rsid w:val="00F640F7"/>
    <w:rsid w:val="00F67322"/>
    <w:rsid w:val="00F71EC2"/>
    <w:rsid w:val="00F7260C"/>
    <w:rsid w:val="00F73D11"/>
    <w:rsid w:val="00F826AC"/>
    <w:rsid w:val="00F845EE"/>
    <w:rsid w:val="00F87357"/>
    <w:rsid w:val="00F92E50"/>
    <w:rsid w:val="00F96E44"/>
    <w:rsid w:val="00FA29E2"/>
    <w:rsid w:val="00FA63EE"/>
    <w:rsid w:val="00FA70E2"/>
    <w:rsid w:val="00FB07DA"/>
    <w:rsid w:val="00FB0B28"/>
    <w:rsid w:val="00FB2610"/>
    <w:rsid w:val="00FB3E22"/>
    <w:rsid w:val="00FB5233"/>
    <w:rsid w:val="00FC113F"/>
    <w:rsid w:val="00FC3CC5"/>
    <w:rsid w:val="00FC4877"/>
    <w:rsid w:val="00FD2AC0"/>
    <w:rsid w:val="00FD2B64"/>
    <w:rsid w:val="00FD78A6"/>
    <w:rsid w:val="00FE146A"/>
    <w:rsid w:val="00FE424D"/>
    <w:rsid w:val="00FE7FF1"/>
    <w:rsid w:val="00FF0991"/>
    <w:rsid w:val="00FF457F"/>
    <w:rsid w:val="00FF576C"/>
    <w:rsid w:val="00FF6480"/>
    <w:rsid w:val="00FF6B8C"/>
    <w:rsid w:val="77CF11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ody Text"/>
    <w:basedOn w:val="1"/>
    <w:link w:val="8"/>
    <w:unhideWhenUsed/>
    <w:qFormat/>
    <w:uiPriority w:val="99"/>
    <w:pPr>
      <w:widowControl/>
      <w:spacing w:line="360" w:lineRule="auto"/>
    </w:pPr>
    <w:rPr>
      <w:color w:val="FF0000"/>
      <w:sz w:val="20"/>
    </w:rPr>
  </w:style>
  <w:style w:type="paragraph" w:styleId="3">
    <w:name w:val="footer"/>
    <w:basedOn w:val="1"/>
    <w:link w:val="12"/>
    <w:unhideWhenUsed/>
    <w:qFormat/>
    <w:uiPriority w:val="99"/>
    <w:pPr>
      <w:tabs>
        <w:tab w:val="center" w:pos="4153"/>
        <w:tab w:val="right" w:pos="8306"/>
      </w:tabs>
      <w:snapToGrid w:val="0"/>
      <w:jc w:val="left"/>
    </w:pPr>
    <w:rPr>
      <w:sz w:val="18"/>
      <w:szCs w:val="18"/>
    </w:rPr>
  </w:style>
  <w:style w:type="paragraph" w:styleId="4">
    <w:name w:val="header"/>
    <w:basedOn w:val="1"/>
    <w:link w:val="11"/>
    <w:unhideWhenUsed/>
    <w:uiPriority w:val="99"/>
    <w:pPr>
      <w:pBdr>
        <w:bottom w:val="single" w:color="auto" w:sz="6" w:space="1"/>
      </w:pBdr>
      <w:tabs>
        <w:tab w:val="center" w:pos="4153"/>
        <w:tab w:val="right" w:pos="8306"/>
      </w:tabs>
      <w:snapToGrid w:val="0"/>
      <w:jc w:val="center"/>
    </w:pPr>
    <w:rPr>
      <w:sz w:val="18"/>
      <w:szCs w:val="18"/>
    </w:rPr>
  </w:style>
  <w:style w:type="paragraph" w:styleId="5">
    <w:name w:val="HTML Preformatted"/>
    <w:basedOn w:val="1"/>
    <w:link w:val="10"/>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left"/>
    </w:pPr>
    <w:rPr>
      <w:rFonts w:ascii="Courier New" w:hAnsi="Courier New" w:eastAsia="PMingLiUfalt" w:cs="Courier New"/>
      <w:kern w:val="0"/>
      <w:sz w:val="20"/>
      <w:szCs w:val="20"/>
      <w:lang w:val="zh-CN"/>
    </w:rPr>
  </w:style>
  <w:style w:type="character" w:customStyle="1" w:styleId="8">
    <w:name w:val="正文文本 Char"/>
    <w:basedOn w:val="7"/>
    <w:link w:val="2"/>
    <w:uiPriority w:val="99"/>
    <w:rPr>
      <w:rFonts w:ascii="Calibri" w:hAnsi="Calibri" w:eastAsia="宋体" w:cs="Times New Roman"/>
      <w:color w:val="FF0000"/>
      <w:sz w:val="20"/>
      <w:szCs w:val="24"/>
    </w:rPr>
  </w:style>
  <w:style w:type="character" w:customStyle="1" w:styleId="9">
    <w:name w:val="HTML 预设格式 Char"/>
    <w:basedOn w:val="7"/>
    <w:semiHidden/>
    <w:uiPriority w:val="99"/>
    <w:rPr>
      <w:rFonts w:ascii="Courier New" w:hAnsi="Courier New" w:eastAsia="宋体" w:cs="Courier New"/>
      <w:sz w:val="20"/>
      <w:szCs w:val="20"/>
    </w:rPr>
  </w:style>
  <w:style w:type="character" w:customStyle="1" w:styleId="10">
    <w:name w:val="HTML 预设格式 Char1"/>
    <w:basedOn w:val="7"/>
    <w:link w:val="5"/>
    <w:qFormat/>
    <w:uiPriority w:val="0"/>
    <w:rPr>
      <w:rFonts w:ascii="Courier New" w:hAnsi="Courier New" w:eastAsia="PMingLiUfalt" w:cs="Courier New"/>
      <w:kern w:val="0"/>
      <w:sz w:val="20"/>
      <w:szCs w:val="20"/>
      <w:lang w:val="zh-CN"/>
    </w:rPr>
  </w:style>
  <w:style w:type="character" w:customStyle="1" w:styleId="11">
    <w:name w:val="页眉 Char"/>
    <w:basedOn w:val="7"/>
    <w:link w:val="4"/>
    <w:uiPriority w:val="99"/>
    <w:rPr>
      <w:rFonts w:ascii="Calibri" w:hAnsi="Calibri" w:eastAsia="宋体" w:cs="Times New Roman"/>
      <w:sz w:val="18"/>
      <w:szCs w:val="18"/>
    </w:rPr>
  </w:style>
  <w:style w:type="character" w:customStyle="1" w:styleId="12">
    <w:name w:val="页脚 Char"/>
    <w:basedOn w:val="7"/>
    <w:link w:val="3"/>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D654F4-C391-427B-AC85-A8B1062F3C9E}">
  <ds:schemaRefs/>
</ds:datastoreItem>
</file>

<file path=docProps/app.xml><?xml version="1.0" encoding="utf-8"?>
<Properties xmlns="http://schemas.openxmlformats.org/officeDocument/2006/extended-properties" xmlns:vt="http://schemas.openxmlformats.org/officeDocument/2006/docPropsVTypes">
  <Template>Normal</Template>
  <Company>HP</Company>
  <Pages>6</Pages>
  <Words>388</Words>
  <Characters>2216</Characters>
  <Lines>18</Lines>
  <Paragraphs>5</Paragraphs>
  <TotalTime>27</TotalTime>
  <ScaleCrop>false</ScaleCrop>
  <LinksUpToDate>false</LinksUpToDate>
  <CharactersWithSpaces>2599</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2022-03-07T01:04:00Z</dcterms:created>
  <dc:creator>lihongxi</dc:creator>
  <cp:lastModifiedBy>何运综</cp:lastModifiedBy>
  <dcterms:modified xsi:type="dcterms:W3CDTF">2022-03-07T03:28:11Z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62E5D193560D40999432DF16771E4634</vt:lpwstr>
  </property>
</Properties>
</file>